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F6" w:rsidRDefault="00C310F2"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Материал доступен по адресу:</w:t>
      </w:r>
      <w:r>
        <w:rPr>
          <w:rFonts w:ascii="Helvetica" w:hAnsi="Helvetica" w:cs="Helvetica"/>
          <w:color w:val="333333"/>
          <w:sz w:val="21"/>
          <w:szCs w:val="21"/>
        </w:rPr>
        <w:br/>
      </w:r>
      <w:hyperlink r:id="rId4" w:tgtFrame="_blank" w:history="1">
        <w:r>
          <w:rPr>
            <w:rStyle w:val="a3"/>
            <w:rFonts w:ascii="Helvetica" w:hAnsi="Helvetica" w:cs="Helvetica"/>
            <w:color w:val="0088CC"/>
            <w:sz w:val="21"/>
            <w:szCs w:val="21"/>
            <w:u w:val="none"/>
            <w:shd w:val="clear" w:color="auto" w:fill="FFFFFF"/>
          </w:rPr>
          <w:t>http://metod-kopilka.ru/klassnyy_chas_na_temu_tolerantnost._chto_eto_takoe-57795.htm</w:t>
        </w:r>
      </w:hyperlink>
    </w:p>
    <w:sectPr w:rsidR="00305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0F2"/>
    <w:rsid w:val="003056F6"/>
    <w:rsid w:val="00500069"/>
    <w:rsid w:val="00C310F2"/>
    <w:rsid w:val="00EA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C310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tod-kopilka.ru/klassnyy_chas_na_temu_tolerantnost._chto_eto_takoe-5779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226</CharactersWithSpaces>
  <SharedDoc>false</SharedDoc>
  <HLinks>
    <vt:vector size="6" baseType="variant">
      <vt:variant>
        <vt:i4>7405662</vt:i4>
      </vt:variant>
      <vt:variant>
        <vt:i4>0</vt:i4>
      </vt:variant>
      <vt:variant>
        <vt:i4>0</vt:i4>
      </vt:variant>
      <vt:variant>
        <vt:i4>5</vt:i4>
      </vt:variant>
      <vt:variant>
        <vt:lpwstr>http://metod-kopilka.ru/klassnyy_chas_na_temu_tolerantnost._chto_eto_takoe-57795.htm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Демонстрационная версия</cp:lastModifiedBy>
  <cp:revision>2</cp:revision>
  <dcterms:created xsi:type="dcterms:W3CDTF">2016-12-02T14:18:00Z</dcterms:created>
  <dcterms:modified xsi:type="dcterms:W3CDTF">2016-12-02T14:18:00Z</dcterms:modified>
</cp:coreProperties>
</file>