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F6" w:rsidRPr="00184A1E" w:rsidRDefault="00184A1E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5580"/>
            <w:sz w:val="21"/>
            <w:szCs w:val="21"/>
            <w:shd w:val="clear" w:color="auto" w:fill="FFFFFF"/>
          </w:rPr>
          <w:t>http://metod-kopilka.ru/prezentaciya_20-letiyu_konstitucii_rf_posvyaschaetsya-57713.htm</w:t>
        </w:r>
      </w:hyperlink>
      <w:r w:rsidRPr="00184A1E">
        <w:t xml:space="preserve"> </w:t>
      </w:r>
    </w:p>
    <w:sectPr w:rsidR="003056F6" w:rsidRPr="00184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A1E"/>
    <w:rsid w:val="00184A1E"/>
    <w:rsid w:val="003056F6"/>
    <w:rsid w:val="00AC4C0F"/>
    <w:rsid w:val="00EA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84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prezentaciya_20-letiyu_konstitucii_rf_posvyaschaetsya-5771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</CharactersWithSpaces>
  <SharedDoc>false</SharedDoc>
  <HLinks>
    <vt:vector size="6" baseType="variant">
      <vt:variant>
        <vt:i4>5242952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http://metod-kopilka.ru/prezentaciya_20-letiyu_konstitucii_rf_posvyaschaetsya-57713.htm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2016-12-02T14:18:00Z</dcterms:created>
  <dcterms:modified xsi:type="dcterms:W3CDTF">2016-12-02T14:18:00Z</dcterms:modified>
</cp:coreProperties>
</file>