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DB" w:rsidRDefault="004954A5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4A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31.5pt;margin-top:1.45pt;width:438.75pt;height:110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" filled="f" stroked="f">
            <v:textbox>
              <w:txbxContent>
                <w:p w:rsidR="002E30DB" w:rsidRPr="002E30DB" w:rsidRDefault="002E30DB" w:rsidP="002E30DB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aps/>
                      <w:sz w:val="72"/>
                      <w:szCs w:val="72"/>
                    </w:rPr>
                  </w:pPr>
                  <w:r w:rsidRPr="002E30DB">
                    <w:rPr>
                      <w:rFonts w:ascii="Times New Roman" w:eastAsia="Times New Roman" w:hAnsi="Times New Roman" w:cs="Times New Roman"/>
                      <w:b/>
                      <w:caps/>
                      <w:sz w:val="72"/>
                      <w:szCs w:val="72"/>
                      <w:lang w:eastAsia="ru-RU"/>
                    </w:rPr>
                    <w:t>Мастер - класс</w:t>
                  </w:r>
                </w:p>
              </w:txbxContent>
            </v:textbox>
            <w10:wrap type="square"/>
          </v:shape>
        </w:pict>
      </w: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0E4" w:rsidRDefault="00FE50E4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FE50E4" w:rsidRDefault="00FE50E4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2E30DB" w:rsidRDefault="004954A5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954A5">
        <w:rPr>
          <w:noProof/>
        </w:rPr>
        <w:pict>
          <v:shape id="Поле 4" o:spid="_x0000_s1027" type="#_x0000_t202" style="position:absolute;left:0;text-align:left;margin-left:206.25pt;margin-top:8.4pt;width:2in;height:50.25pt;z-index:25166131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" filled="f" stroked="f">
            <v:textbox>
              <w:txbxContent>
                <w:p w:rsidR="002E30DB" w:rsidRPr="002E30DB" w:rsidRDefault="002E30DB" w:rsidP="002E30DB">
                  <w:pPr>
                    <w:pStyle w:val="a4"/>
                    <w:spacing w:before="0" w:beforeAutospacing="0" w:after="0" w:afterAutospacing="0"/>
                    <w:jc w:val="center"/>
                    <w:rPr>
                      <w:b/>
                      <w:sz w:val="72"/>
                      <w:szCs w:val="72"/>
                    </w:rPr>
                  </w:pPr>
                  <w:r w:rsidRPr="002E30DB">
                    <w:rPr>
                      <w:b/>
                      <w:sz w:val="72"/>
                      <w:szCs w:val="72"/>
                    </w:rPr>
                    <w:t>Тема</w:t>
                  </w:r>
                  <w:proofErr w:type="gramStart"/>
                  <w:r w:rsidRPr="002E30DB">
                    <w:rPr>
                      <w:b/>
                      <w:sz w:val="72"/>
                      <w:szCs w:val="72"/>
                    </w:rPr>
                    <w:t xml:space="preserve"> :</w:t>
                  </w:r>
                  <w:proofErr w:type="gramEnd"/>
                </w:p>
                <w:p w:rsidR="002E30DB" w:rsidRPr="002E30DB" w:rsidRDefault="002E30DB" w:rsidP="002E30DB">
                  <w:pPr>
                    <w:pStyle w:val="a4"/>
                    <w:spacing w:after="0"/>
                    <w:jc w:val="center"/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2E30DB" w:rsidRDefault="002E30DB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FE50E4" w:rsidRDefault="00FE50E4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2E30DB" w:rsidRDefault="002E30DB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2E30DB" w:rsidRDefault="002E30DB" w:rsidP="002E30D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2E30DB" w:rsidRPr="002E30DB" w:rsidRDefault="002E30DB" w:rsidP="002E30DB">
      <w:pPr>
        <w:pStyle w:val="a4"/>
        <w:spacing w:before="0" w:beforeAutospacing="0" w:after="0" w:afterAutospacing="0"/>
        <w:jc w:val="center"/>
        <w:rPr>
          <w:color w:val="000000" w:themeColor="text1"/>
          <w:sz w:val="72"/>
          <w:szCs w:val="72"/>
        </w:rPr>
      </w:pPr>
      <w:r w:rsidRPr="002E30DB">
        <w:rPr>
          <w:rFonts w:ascii="Monotype Corsiva" w:eastAsia="+mn-ea" w:hAnsi="Monotype Corsiva" w:cs="+mn-cs"/>
          <w:b/>
          <w:bCs/>
          <w:color w:val="000000" w:themeColor="text1"/>
          <w:position w:val="1"/>
          <w:sz w:val="72"/>
          <w:szCs w:val="72"/>
        </w:rPr>
        <w:t>«Использование метода оригами как средства  развития  творческого и исследовательского потенциала учащихся»</w:t>
      </w: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0E4" w:rsidRDefault="00FE50E4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</w:t>
      </w:r>
    </w:p>
    <w:p w:rsidR="002E30DB" w:rsidRDefault="00FE50E4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Луначарской СОШ №8</w:t>
      </w:r>
    </w:p>
    <w:p w:rsidR="00FE50E4" w:rsidRDefault="00FE50E4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Тищенко Светлана Александровна</w:t>
      </w: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0DB" w:rsidRDefault="002E30D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0F5" w:rsidRDefault="00BB40F5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="00FE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методикой использования оригами как средства развития творческого и исследовательского потенциала учащихся</w:t>
      </w:r>
    </w:p>
    <w:p w:rsidR="007729C0" w:rsidRPr="007729C0" w:rsidRDefault="00FE50E4" w:rsidP="00FE50E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7729C0" w:rsidRDefault="00FE50E4" w:rsidP="00FE50E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передача опыта путём прямого и комментированного показа последовательности действий, методов, приёмов и форм педагогической деятельности; </w:t>
      </w:r>
    </w:p>
    <w:p w:rsidR="007729C0" w:rsidRDefault="007729C0" w:rsidP="00FE50E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историей оригами;</w:t>
      </w:r>
    </w:p>
    <w:p w:rsidR="007729C0" w:rsidRDefault="007729C0" w:rsidP="00FE50E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E50E4" w:rsidRPr="0077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овместная отработка методических методов и приемов, поставленных в программе мастер-класса; </w:t>
      </w:r>
    </w:p>
    <w:p w:rsidR="007729C0" w:rsidRDefault="007729C0" w:rsidP="00FE50E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E50E4" w:rsidRPr="0077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ефлексия собственного профессионального мастерства всеми участниками мастер-класса; </w:t>
      </w:r>
    </w:p>
    <w:p w:rsidR="00BB40F5" w:rsidRDefault="007729C0" w:rsidP="00793B5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мастер – класса.</w:t>
      </w:r>
    </w:p>
    <w:p w:rsidR="007729C0" w:rsidRPr="007729C0" w:rsidRDefault="007729C0" w:rsidP="00793B5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1.</w:t>
      </w:r>
    </w:p>
    <w:p w:rsidR="00F318BB" w:rsidRDefault="00F318BB" w:rsidP="00793B5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большому сожалению, т</w:t>
      </w:r>
      <w:r w:rsidR="00144242"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аланты рождаются не часто, а гениев вообще за всю историю человечества насчитывается не более 400. </w:t>
      </w:r>
    </w:p>
    <w:p w:rsidR="007729C0" w:rsidRDefault="00144242" w:rsidP="0093445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Массовая школа обычно сталкивается с проблемой раннего выявления и развития способностей ученика. Поэтому, рассуждая о системе работы с одаренными детьми, хотелось бы подчеркнуть мысль о работе со всеми детьми, то есть о максимальном развитии умений, навыков, познавательных способностей. </w:t>
      </w:r>
    </w:p>
    <w:p w:rsidR="00934454" w:rsidRDefault="007729C0" w:rsidP="0093445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242" w:rsidRPr="00772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4242"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успешной работы с одаренным ребенком </w:t>
      </w:r>
      <w:r w:rsidR="00F3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мы, </w:t>
      </w:r>
      <w:r w:rsidR="00144242"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пыта</w:t>
      </w:r>
      <w:r w:rsidR="00F318BB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44242"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найти его сильную сторону и дать ему возможность проявить ее, почувствовать вкус успех</w:t>
      </w:r>
      <w:r w:rsidR="00934454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поверить в свои возможности.</w:t>
      </w:r>
    </w:p>
    <w:p w:rsidR="007729C0" w:rsidRPr="007729C0" w:rsidRDefault="007729C0" w:rsidP="0093445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3.</w:t>
      </w:r>
    </w:p>
    <w:p w:rsidR="007729C0" w:rsidRDefault="00934454" w:rsidP="00793B5C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стараемся развить  </w:t>
      </w:r>
      <w:r w:rsidRPr="00934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собственный творческий потенциал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</w:t>
      </w:r>
      <w:r w:rsidRPr="00934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творческое воображение; наглядно-образное мышление; память; внимание; точность движения пальцев рук; усидчивость; целеустремленность, интеллект в целом.</w:t>
      </w:r>
      <w:r w:rsidR="001A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эти качества у ребёнка помогает развить </w:t>
      </w:r>
      <w:proofErr w:type="spellStart"/>
      <w:r w:rsidR="001A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практическо-исследовательская</w:t>
      </w:r>
      <w:proofErr w:type="spellEnd"/>
      <w:r w:rsidR="001A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деятельность. И сегодня я бы хотела бы донести до вас, что качества, которые мы так хотим видеть в своих учениках, можно развивать средствами технологии конструирования из бумаги методом оригами.</w:t>
      </w:r>
    </w:p>
    <w:p w:rsidR="001A5136" w:rsidRDefault="007729C0" w:rsidP="00793B5C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оригами?</w:t>
      </w:r>
      <w:r w:rsidR="001A5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29C0" w:rsidRPr="007729C0" w:rsidRDefault="007729C0" w:rsidP="00793B5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4.</w:t>
      </w:r>
    </w:p>
    <w:p w:rsidR="000B5D37" w:rsidRDefault="00AF69EF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Оригами используют различные группы людей. </w:t>
      </w:r>
    </w:p>
    <w:p w:rsidR="000B5D37" w:rsidRDefault="00AF69EF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D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Художники </w:t>
      </w: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 оригами, как способ выразиться творчески. </w:t>
      </w:r>
    </w:p>
    <w:p w:rsidR="000B5D37" w:rsidRDefault="00AF69EF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D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Ученые, архитекторы и математики</w:t>
      </w: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исследуют геометрию оригами для красоты или для практических применений. </w:t>
      </w:r>
    </w:p>
    <w:p w:rsidR="00AF69EF" w:rsidRDefault="00AF69EF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D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Врачи и преподаватели</w:t>
      </w: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оригами, чтобы помочь их пациентам поправится от болезни или в целях обучения и коррекции ЗРР и ЗПР</w:t>
      </w:r>
      <w:r w:rsidR="000B5D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Фридрих </w:t>
      </w:r>
      <w:proofErr w:type="spellStart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Фребель</w:t>
      </w:r>
      <w:proofErr w:type="spellEnd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предложил использовать складывание из бумаги как метод для объяснения детям простых правил геометрии. Он советовал детям заниматься оригами, чтобы сначала понять геометрию с помощью пальцев, а затем - умом. Элементы складывания в стиле оригами находят место даже в космических технологиях.</w:t>
      </w:r>
      <w:r w:rsidR="0081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программе начальной школы геометрический материал  изучается эпизодически, тоже происходит в 5 и 6 классах. Поэтому занятия оригами можно рассматривать как пропедевтический курс изучения геометрии. </w:t>
      </w:r>
    </w:p>
    <w:p w:rsidR="00AF69EF" w:rsidRDefault="00AF69EF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0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наконец, </w:t>
      </w: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огромное число людей складывают бумагу просто, потому, что это весело.</w:t>
      </w:r>
    </w:p>
    <w:p w:rsidR="007729C0" w:rsidRPr="007729C0" w:rsidRDefault="007729C0" w:rsidP="00793B5C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истории оригами.</w:t>
      </w:r>
    </w:p>
    <w:p w:rsidR="00793B5C" w:rsidRPr="00793B5C" w:rsidRDefault="00793B5C" w:rsidP="000B5D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Оригами зародилось в Японии в X веке и в течение многих поколений передавалось от родителей к детям. </w:t>
      </w:r>
    </w:p>
    <w:p w:rsidR="00793B5C" w:rsidRPr="00793B5C" w:rsidRDefault="00793B5C" w:rsidP="000B5D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первые листочки бумаги, сложенные в фигурки, появились сначала в монастырях. В японском языке "Бог" и "бумага" звучат одинаково. Поэтому, такие фигурки из бумаги имели символическое значение. Ими украшали храмы, они участвовали в религиозных церемониях, их помещали на жертвенный костер. Бумажные фигурки не были настоящим искусством. Это был просто лист бумаги, отмеченный именем бога и стоящий по тем временам не малых денег.</w:t>
      </w:r>
    </w:p>
    <w:p w:rsidR="00793B5C" w:rsidRPr="00793B5C" w:rsidRDefault="00793B5C" w:rsidP="000B5D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появления оригами выходит за пределы храмов и достигает императорского двора в 12 – 13 веках. Знание оригами стало признаком образованности и хороших манер. Записки, сложенные в форме бабочки, цветка или журавля были символом дружбы и любви. Они выражали то, чего порой не скажешь словами. Иногда записку сворачивали таким образом, что только </w:t>
      </w:r>
      <w:proofErr w:type="gramStart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посвященный</w:t>
      </w:r>
      <w:proofErr w:type="gramEnd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 ее развернуть. Оригами использовали для украшения дома, на свадьбах или праздничных шествиях. Многие семьи использовали оригами как герб.</w:t>
      </w:r>
    </w:p>
    <w:p w:rsidR="00793B5C" w:rsidRPr="000B5D37" w:rsidRDefault="00793B5C" w:rsidP="000B5D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"оригами" это искусство получило приблизительно в XVIII веке. В переводе с японского "ори" означает складывание, "</w:t>
      </w:r>
      <w:proofErr w:type="spellStart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</w:t>
      </w:r>
      <w:proofErr w:type="spellEnd"/>
      <w:r w:rsidRPr="00793B5C">
        <w:rPr>
          <w:rFonts w:ascii="Times New Roman" w:eastAsia="Times New Roman" w:hAnsi="Times New Roman" w:cs="Times New Roman"/>
          <w:sz w:val="28"/>
          <w:szCs w:val="28"/>
          <w:lang w:eastAsia="ru-RU"/>
        </w:rPr>
        <w:t>" - бумага. В середине XX века появилась система условных обозначений, так называемая "азбука" оригами. Благодаря этой азбуке, легко читаются книги по оригами независимо от того, в какой стране они изданы.</w:t>
      </w:r>
    </w:p>
    <w:p w:rsidR="00793B5C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Бумага доступный материал, дети с удовольствием занимаются данным видом деятельности т.к. результат получается сразу, в процессе складывания бумаги развивается мелкая моторика, что благотворно влияет на их всестороннее развитие.</w:t>
      </w:r>
    </w:p>
    <w:p w:rsidR="00C53008" w:rsidRDefault="00C53008" w:rsidP="00793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оригами не так много, но в каждом из них можно раскрыть свои способности.</w:t>
      </w:r>
    </w:p>
    <w:p w:rsidR="007729C0" w:rsidRDefault="007729C0" w:rsidP="00793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9C0" w:rsidRPr="007729C0" w:rsidRDefault="007729C0" w:rsidP="00793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6. </w:t>
      </w:r>
    </w:p>
    <w:p w:rsidR="00C53008" w:rsidRDefault="00C53008" w:rsidP="00793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530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Виды оригами: </w:t>
      </w:r>
    </w:p>
    <w:p w:rsidR="007729C0" w:rsidRPr="00C53008" w:rsidRDefault="007729C0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729C0" w:rsidRDefault="00C53008" w:rsidP="00793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0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Плоскостное оригами.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начинающих можно использовать складывание самых простых фигурок: мордочек разных животных-поросят, собачек. Кошечек. </w:t>
      </w:r>
    </w:p>
    <w:p w:rsidR="007729C0" w:rsidRPr="007729C0" w:rsidRDefault="007729C0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7.</w:t>
      </w:r>
    </w:p>
    <w:p w:rsidR="00793B5C" w:rsidRPr="007729C0" w:rsidRDefault="00C53008" w:rsidP="00793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сразу же ребята учатся читать азбуку оригами, читать чертежи.</w:t>
      </w:r>
      <w:r w:rsidR="0066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одна, но мордочки </w:t>
      </w:r>
      <w:r w:rsidR="00BB4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зверей </w:t>
      </w:r>
      <w:r w:rsidR="0066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получаются разные</w:t>
      </w:r>
      <w:r w:rsidR="00BB4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благодаря выдумке ребят </w:t>
      </w:r>
      <w:proofErr w:type="gramStart"/>
      <w:r w:rsidR="00BB4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BB4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 мордочек). </w:t>
      </w:r>
      <w:r w:rsidR="00BB4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Здесь же можно придумать и разыграть диалог или сказку с бумажными фигурками. </w:t>
      </w:r>
      <w:r w:rsidR="0066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29C0"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7729C0" w:rsidRP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8, 9.</w:t>
      </w:r>
    </w:p>
    <w:p w:rsidR="00C53008" w:rsidRDefault="00C53008" w:rsidP="00793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0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Модульное оригам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На основе изготовления модуля - треугольника.</w:t>
      </w:r>
      <w:r w:rsidR="007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таких треугольников и составляются замечательные по своей красоте объёмные фигуры.</w:t>
      </w:r>
    </w:p>
    <w:p w:rsidR="007729C0" w:rsidRDefault="007729C0" w:rsidP="00793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9C0" w:rsidRPr="007729C0" w:rsidRDefault="007729C0" w:rsidP="006603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10.</w:t>
      </w:r>
    </w:p>
    <w:p w:rsidR="00660309" w:rsidRDefault="00660309" w:rsidP="00660309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6603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Кусудам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лекарственный шар. </w:t>
      </w:r>
      <w:r w:rsidRPr="006603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древности над постелью больного вешали бумажный шар, сделанный особым образом по методу </w:t>
      </w:r>
      <w:hyperlink r:id="rId4" w:tooltip="оригами" w:history="1">
        <w:r w:rsidRPr="00660309">
          <w:rPr>
            <w:rFonts w:ascii="Times New Roman" w:hAnsi="Times New Roman" w:cs="Times New Roman"/>
            <w:color w:val="3B5A4A"/>
            <w:sz w:val="28"/>
            <w:szCs w:val="28"/>
            <w:u w:val="single"/>
            <w:shd w:val="clear" w:color="auto" w:fill="FFFFFF"/>
          </w:rPr>
          <w:t>оригами</w:t>
        </w:r>
      </w:hyperlink>
      <w:r w:rsidRPr="006603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и в этот шар клали определённые лечебные 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равы. Вся конструкция в целом и </w:t>
      </w:r>
      <w:r w:rsidRPr="006603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называлась </w:t>
      </w:r>
      <w:proofErr w:type="spellStart"/>
      <w:r w:rsidR="004954A5" w:rsidRPr="006603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fldChar w:fldCharType="begin"/>
      </w:r>
      <w:r w:rsidRPr="006603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instrText xml:space="preserve"> HYPERLINK "http://miuki.info/tag/kusudamy/" \o "кусудама" </w:instrText>
      </w:r>
      <w:r w:rsidR="004954A5" w:rsidRPr="006603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fldChar w:fldCharType="separate"/>
      </w:r>
      <w:r w:rsidRPr="00660309">
        <w:rPr>
          <w:rFonts w:ascii="Times New Roman" w:hAnsi="Times New Roman" w:cs="Times New Roman"/>
          <w:b/>
          <w:bCs/>
          <w:color w:val="3B5A4A"/>
          <w:sz w:val="28"/>
          <w:szCs w:val="28"/>
          <w:u w:val="single"/>
          <w:shd w:val="clear" w:color="auto" w:fill="FFFFFF"/>
        </w:rPr>
        <w:t>кусудама</w:t>
      </w:r>
      <w:proofErr w:type="spellEnd"/>
      <w:r w:rsidR="004954A5" w:rsidRPr="006603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fldChar w:fldCharType="end"/>
      </w:r>
      <w:r w:rsidRPr="006603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</w:p>
    <w:p w:rsidR="007729C0" w:rsidRDefault="007729C0" w:rsidP="00660309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729C0" w:rsidRPr="007729C0" w:rsidRDefault="007729C0" w:rsidP="00660309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729C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Слайд 11.</w:t>
      </w:r>
    </w:p>
    <w:p w:rsidR="007729C0" w:rsidRDefault="00660309" w:rsidP="006603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030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Это </w:t>
      </w:r>
      <w:hyperlink r:id="rId5" w:tooltip="Бумага" w:history="1">
        <w:r w:rsidRPr="00660309">
          <w:rPr>
            <w:rStyle w:val="a3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бумажная</w:t>
        </w:r>
      </w:hyperlink>
      <w:r w:rsidRPr="0066030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60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модель, которая обычно (но не всегда) формируется сшиванием вместе концов множества одинаковых пирамидальных модулей (обычно это стилизованные</w:t>
      </w:r>
      <w:r w:rsidRPr="0066030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6" w:tooltip="Цветок" w:history="1">
        <w:r w:rsidRPr="00660309">
          <w:rPr>
            <w:rStyle w:val="a3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цветы</w:t>
        </w:r>
      </w:hyperlink>
      <w:r w:rsidRPr="006603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сложенные из квадратного листа бумаги), так что получается тело шарообразной формы. Как вариант, отдельные компоненты могут быть склеены вместе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729C0" w:rsidRDefault="007729C0" w:rsidP="006603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29C0" w:rsidRPr="007729C0" w:rsidRDefault="007729C0" w:rsidP="0066030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729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Слайды 12, 13, 14.</w:t>
      </w:r>
    </w:p>
    <w:p w:rsidR="000B5D37" w:rsidRDefault="00660309" w:rsidP="006603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кусудама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применяется как украшение. К нему можно снизу прикрепить кисточку, а сверху петельку. Сег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одня мы будем учиться выполнять такой модуль, на основе которого и делается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кусудама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729C0" w:rsidRDefault="007729C0" w:rsidP="0066030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729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15.</w:t>
      </w:r>
    </w:p>
    <w:p w:rsidR="007729C0" w:rsidRPr="007729C0" w:rsidRDefault="007729C0" w:rsidP="006603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29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Бумага – самый доступный материал. Ребята с удовольствием занимаются  превращением листа бумаги в шедевр.</w:t>
      </w:r>
    </w:p>
    <w:p w:rsidR="00BB40F5" w:rsidRPr="00BB40F5" w:rsidRDefault="00BB40F5" w:rsidP="00660309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B40F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Материалы:</w:t>
      </w:r>
    </w:p>
    <w:p w:rsidR="00BB40F5" w:rsidRDefault="00BB40F5" w:rsidP="006603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бумага,</w:t>
      </w:r>
    </w:p>
    <w:p w:rsidR="000B5D37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клей (или любой склеивающий материал),</w:t>
      </w: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прищепки.</w:t>
      </w:r>
    </w:p>
    <w:p w:rsidR="007729C0" w:rsidRDefault="007729C0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Деление участников на группы: по принципу: найди свою половину.</w:t>
      </w: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 выполняется коллективно.</w:t>
      </w: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Задания: модуль из квадрата, модуль с закруглёнными концами и модуль </w:t>
      </w:r>
      <w:r w:rsidR="007729C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полоской по краю. </w:t>
      </w:r>
    </w:p>
    <w:p w:rsidR="007729C0" w:rsidRPr="007729C0" w:rsidRDefault="007729C0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729C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Слайд 16.</w:t>
      </w:r>
    </w:p>
    <w:p w:rsidR="000B5D37" w:rsidRDefault="000B5D37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B40F5" w:rsidRPr="00BB40F5" w:rsidRDefault="00BB40F5" w:rsidP="00BB40F5">
      <w:pPr>
        <w:shd w:val="clear" w:color="auto" w:fill="DAEFFB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0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Занимаясь изготовлением оригами, вы:</w:t>
      </w:r>
    </w:p>
    <w:p w:rsidR="00BB40F5" w:rsidRPr="00BB40F5" w:rsidRDefault="00BB40F5" w:rsidP="00BB40F5">
      <w:pPr>
        <w:shd w:val="clear" w:color="auto" w:fill="DAEFFB"/>
        <w:spacing w:after="27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сможете снять напряжение, успокоиться и отдохнуть от бешеного ритма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40F5" w:rsidRPr="00BB40F5" w:rsidRDefault="00BB40F5" w:rsidP="00BB40F5">
      <w:pPr>
        <w:shd w:val="clear" w:color="auto" w:fill="DAEFFB"/>
        <w:spacing w:after="27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улучшите пространственное воображение и научитесь мысленно оперировать с объемными предметами</w:t>
      </w:r>
    </w:p>
    <w:p w:rsidR="00BB40F5" w:rsidRDefault="007729C0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Слайд 17.</w:t>
      </w:r>
    </w:p>
    <w:p w:rsidR="007729C0" w:rsidRPr="007729C0" w:rsidRDefault="007729C0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BB40F5" w:rsidRPr="007729C0" w:rsidRDefault="00BB40F5" w:rsidP="00BB40F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9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очень любят мастерить своими руками, да и не только дети</w:t>
      </w:r>
      <w:r w:rsidR="007729C0" w:rsidRPr="007729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729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729C0" w:rsidRPr="007729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7729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сегда приятно  создать что-то, чтобы потом можно было с гордостью сказать: “ Я это сделал сам”</w:t>
      </w: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10BC5" w:rsidRDefault="00810BC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BB40F5" w:rsidRP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BB40F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Рефлексия.</w:t>
      </w:r>
    </w:p>
    <w:p w:rsidR="00BB40F5" w:rsidRDefault="00BB40F5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318BB" w:rsidRPr="00985A64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A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* </w:t>
      </w:r>
      <w:proofErr w:type="gramStart"/>
      <w:r w:rsidRPr="00985A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</w:t>
      </w:r>
      <w:proofErr w:type="gramEnd"/>
      <w:r w:rsidRPr="00985A6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по-вашему мнению, имеет ли данный вид работы развивающий эффект?</w:t>
      </w:r>
      <w:r w:rsidRPr="009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-Развивает у детей точность движений пальцев рук, совершенствует мелкую моторику,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-Развивает концентрацию внимания, умение сосредоточиться,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-Стимулирует развитие памяти, умение следовать устным инструкциям.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-Развивает пространственное воображение.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-Развивает художественный вкус и творческие способности.</w:t>
      </w:r>
    </w:p>
    <w:p w:rsidR="00F318BB" w:rsidRPr="00F318BB" w:rsidRDefault="00F318BB" w:rsidP="00F318B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-Совершенствует трудовые навыки, формирует культуру труда, воспитывает аккуратность.</w:t>
      </w:r>
    </w:p>
    <w:p w:rsidR="00793B5C" w:rsidRPr="00F318BB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B5C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B5C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B5C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B5C" w:rsidRPr="00811CFD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B5C" w:rsidRPr="00811CFD" w:rsidRDefault="00793B5C" w:rsidP="00793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9EF" w:rsidRDefault="00AF69EF" w:rsidP="00793B5C">
      <w:pPr>
        <w:spacing w:line="240" w:lineRule="auto"/>
      </w:pPr>
    </w:p>
    <w:sectPr w:rsidR="00AF69EF" w:rsidSect="00FE50E4">
      <w:pgSz w:w="11906" w:h="16838"/>
      <w:pgMar w:top="720" w:right="720" w:bottom="720" w:left="720" w:header="708" w:footer="708" w:gutter="0"/>
      <w:pgBorders w:display="firstPage"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1F0DD1"/>
    <w:rsid w:val="000B5D37"/>
    <w:rsid w:val="00144242"/>
    <w:rsid w:val="001A5136"/>
    <w:rsid w:val="001C34F3"/>
    <w:rsid w:val="001F0DD1"/>
    <w:rsid w:val="002C33DA"/>
    <w:rsid w:val="002E30DB"/>
    <w:rsid w:val="0041766A"/>
    <w:rsid w:val="004954A5"/>
    <w:rsid w:val="00605C63"/>
    <w:rsid w:val="00660309"/>
    <w:rsid w:val="007729C0"/>
    <w:rsid w:val="00793B5C"/>
    <w:rsid w:val="007967F3"/>
    <w:rsid w:val="00810BC5"/>
    <w:rsid w:val="00934454"/>
    <w:rsid w:val="009607B3"/>
    <w:rsid w:val="00A870D3"/>
    <w:rsid w:val="00AF69EF"/>
    <w:rsid w:val="00B03BDC"/>
    <w:rsid w:val="00B66E26"/>
    <w:rsid w:val="00BB40F5"/>
    <w:rsid w:val="00BD2208"/>
    <w:rsid w:val="00C53008"/>
    <w:rsid w:val="00D021CA"/>
    <w:rsid w:val="00F318BB"/>
    <w:rsid w:val="00FE5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42"/>
  </w:style>
  <w:style w:type="paragraph" w:styleId="1">
    <w:name w:val="heading 1"/>
    <w:basedOn w:val="a"/>
    <w:next w:val="a"/>
    <w:link w:val="10"/>
    <w:uiPriority w:val="9"/>
    <w:qFormat/>
    <w:rsid w:val="00B66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6E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6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6E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6603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60309"/>
  </w:style>
  <w:style w:type="paragraph" w:styleId="a4">
    <w:name w:val="Normal (Web)"/>
    <w:basedOn w:val="a"/>
    <w:uiPriority w:val="99"/>
    <w:semiHidden/>
    <w:unhideWhenUsed/>
    <w:rsid w:val="002E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42"/>
  </w:style>
  <w:style w:type="paragraph" w:styleId="1">
    <w:name w:val="heading 1"/>
    <w:basedOn w:val="a"/>
    <w:next w:val="a"/>
    <w:link w:val="10"/>
    <w:uiPriority w:val="9"/>
    <w:qFormat/>
    <w:rsid w:val="00B66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6E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6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6E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6603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60309"/>
  </w:style>
  <w:style w:type="paragraph" w:styleId="a4">
    <w:name w:val="Normal (Web)"/>
    <w:basedOn w:val="a"/>
    <w:uiPriority w:val="99"/>
    <w:semiHidden/>
    <w:unhideWhenUsed/>
    <w:rsid w:val="002E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6%D0%B2%D0%B5%D1%82%D0%BE%D0%BA" TargetMode="External"/><Relationship Id="rId5" Type="http://schemas.openxmlformats.org/officeDocument/2006/relationships/hyperlink" Target="http://ru.wikipedia.org/wiki/%D0%91%D1%83%D0%BC%D0%B0%D0%B3%D0%B0" TargetMode="External"/><Relationship Id="rId4" Type="http://schemas.openxmlformats.org/officeDocument/2006/relationships/hyperlink" Target="http://miuki.info/tag/origami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5</cp:revision>
  <cp:lastPrinted>2012-11-29T22:08:00Z</cp:lastPrinted>
  <dcterms:created xsi:type="dcterms:W3CDTF">2012-11-26T19:16:00Z</dcterms:created>
  <dcterms:modified xsi:type="dcterms:W3CDTF">2018-01-25T17:51:00Z</dcterms:modified>
</cp:coreProperties>
</file>