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B" w:rsidRDefault="000D2550">
      <w:pPr>
        <w:pStyle w:val="Standard"/>
        <w:tabs>
          <w:tab w:val="left" w:pos="6453"/>
        </w:tabs>
      </w:pPr>
      <w:r>
        <w:rPr>
          <w:rFonts w:cs="Times New Roman"/>
          <w:i/>
        </w:rPr>
        <w:t xml:space="preserve">                                                                                                     </w:t>
      </w:r>
      <w:r>
        <w:rPr>
          <w:rFonts w:cs="Times New Roman"/>
        </w:rPr>
        <w:t>Приложение № 1</w:t>
      </w:r>
    </w:p>
    <w:p w:rsidR="006D243B" w:rsidRDefault="000D2550">
      <w:pPr>
        <w:pStyle w:val="Standard"/>
        <w:tabs>
          <w:tab w:val="left" w:pos="5744"/>
        </w:tabs>
        <w:ind w:left="-709"/>
      </w:pPr>
      <w:r>
        <w:rPr>
          <w:rFonts w:cs="Times New Roman"/>
        </w:rPr>
        <w:t xml:space="preserve">                                                                                </w:t>
      </w:r>
      <w:r w:rsidR="00FD260C">
        <w:rPr>
          <w:rFonts w:cs="Times New Roman"/>
        </w:rPr>
        <w:t xml:space="preserve">                              </w:t>
      </w:r>
      <w:r>
        <w:rPr>
          <w:rFonts w:cs="Times New Roman"/>
        </w:rPr>
        <w:t xml:space="preserve">  к приказу № 107 от «17»</w:t>
      </w:r>
      <w:r w:rsidR="002D0CE0">
        <w:rPr>
          <w:rFonts w:cs="Times New Roman"/>
        </w:rPr>
        <w:t xml:space="preserve"> </w:t>
      </w:r>
      <w:r>
        <w:rPr>
          <w:rFonts w:cs="Times New Roman"/>
        </w:rPr>
        <w:t>мая  2015г.</w:t>
      </w:r>
    </w:p>
    <w:p w:rsidR="006D243B" w:rsidRDefault="006D243B">
      <w:pPr>
        <w:pStyle w:val="Standard"/>
        <w:tabs>
          <w:tab w:val="left" w:pos="6453"/>
        </w:tabs>
        <w:rPr>
          <w:rFonts w:cs="Times New Roman"/>
        </w:rPr>
      </w:pPr>
    </w:p>
    <w:p w:rsidR="006D243B" w:rsidRDefault="006D243B">
      <w:pPr>
        <w:pStyle w:val="Standard"/>
        <w:tabs>
          <w:tab w:val="left" w:pos="3247"/>
        </w:tabs>
        <w:rPr>
          <w:rFonts w:cs="Times New Roman"/>
          <w:b/>
        </w:rPr>
      </w:pPr>
    </w:p>
    <w:p w:rsidR="006D243B" w:rsidRDefault="006D243B">
      <w:pPr>
        <w:pStyle w:val="Standard"/>
        <w:tabs>
          <w:tab w:val="left" w:pos="3247"/>
        </w:tabs>
        <w:rPr>
          <w:rFonts w:cs="Times New Roman"/>
          <w:b/>
        </w:rPr>
      </w:pPr>
    </w:p>
    <w:p w:rsidR="006D243B" w:rsidRDefault="006D243B">
      <w:pPr>
        <w:pStyle w:val="Standard"/>
        <w:rPr>
          <w:rFonts w:cs="Times New Roman"/>
        </w:rPr>
      </w:pPr>
    </w:p>
    <w:p w:rsidR="006D243B" w:rsidRDefault="000D2550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ПОЛОЖЕНИЕ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оказании платных дополнительных образовательных услуг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D243B" w:rsidRDefault="000D2550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Луначарской средней общеобразовательной школы № 8.</w:t>
      </w:r>
    </w:p>
    <w:p w:rsidR="006D243B" w:rsidRDefault="006D243B">
      <w:pPr>
        <w:pStyle w:val="Standard"/>
        <w:tabs>
          <w:tab w:val="left" w:pos="3247"/>
        </w:tabs>
        <w:rPr>
          <w:rFonts w:cs="Times New Roman"/>
          <w:b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1</w:t>
      </w:r>
      <w:r>
        <w:rPr>
          <w:rFonts w:cs="Times New Roman"/>
        </w:rPr>
        <w:t>.</w:t>
      </w:r>
      <w:r>
        <w:rPr>
          <w:rFonts w:cs="Times New Roman"/>
          <w:b/>
        </w:rPr>
        <w:t>Общие положения</w:t>
      </w:r>
      <w:r>
        <w:rPr>
          <w:rFonts w:cs="Times New Roman"/>
        </w:rPr>
        <w:t>.</w:t>
      </w:r>
    </w:p>
    <w:p w:rsidR="006D243B" w:rsidRDefault="000D2550">
      <w:pPr>
        <w:pStyle w:val="Standard"/>
        <w:tabs>
          <w:tab w:val="left" w:pos="3247"/>
        </w:tabs>
        <w:jc w:val="both"/>
      </w:pPr>
      <w:proofErr w:type="gramStart"/>
      <w:r>
        <w:rPr>
          <w:rFonts w:cs="Times New Roman"/>
        </w:rPr>
        <w:t>1.1.Настоящее положение «Об оказании платных дополнительных образовательных услуг» МБОУ Луначарской СОШ №8 (далее Положение), разработано в соответствии с положениями Конституции РФ, ст.120, 168 ГК РФ, Законом РФ от 29 декабря 2012г. №273-ФЗ «Об образовании», Постановления Правительства РФ от 15.08.2013г. № 706 «Об утверждении Правил оказания платных образовательных услуг», Приказом Минобразования РФ от 16.06.1998 № 1578 «О платных дополнительных образовательных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услугах</w:t>
      </w:r>
      <w:proofErr w:type="gramEnd"/>
      <w:r>
        <w:rPr>
          <w:rFonts w:cs="Times New Roman"/>
        </w:rPr>
        <w:t>, оказываемых государственными и муниципальными образовательными учреждениями» и Устава муниципального бюджетного образовательного учреждения Луначарской средней общеобразовательной школой №8.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1.2. Настоящее Положение определяет порядок и условия предоставления услуг, оказываемых на платной основе.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1.3. Настоящее Положение разработано в целях обоснования регулирования средств, поступающих в Учреждение от услуг, оказываемых на платной основе.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1.4. Под приносящей доход деятельностью в настоящем Положении понимается экономическая деятельность по разработке и реализации образовательных проектов и программ, не связанных с выполнением муниципального задания, финансируемого из бюджета, а также иная приносящая доход деятельность.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1.5. Учреждение вправе осуществлять приносящую доход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</w:t>
      </w:r>
      <w:proofErr w:type="gramStart"/>
      <w:r>
        <w:rPr>
          <w:rFonts w:cs="Times New Roman"/>
        </w:rPr>
        <w:t>х(</w:t>
      </w:r>
      <w:proofErr w:type="gramEnd"/>
      <w:r>
        <w:rPr>
          <w:rFonts w:cs="Times New Roman"/>
        </w:rPr>
        <w:t>уставе).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1.6. Приносящая доход деятельность осуществляется с целью  всестороннего удовлетворения потребности населения в сфере образования, получения дополнительных источников финансирования для улучшения качества образовательного процесса, повышения квалификации и материальной заинтересованности работников Учреждения, а также для укрепления и развития материально-технической базы.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1.7. Источниками финансового обеспечения являются средства, полученные: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 за обучение учащихся, принятых сверх муниципального задания на договорной основе с полной оплатой обучения;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 xml:space="preserve">-  от оказания платных дополнительных образовательных услуг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обучение по дополнительным образовательным программам, занятия с обучающимися по углубленному изучению предметов, не предусмотренных соответствующими образовательными программами и государственными образовательными стандартами);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в результате использования имущества, переданного на праве оперативного управления</w:t>
      </w:r>
      <w:proofErr w:type="gramStart"/>
      <w:r>
        <w:rPr>
          <w:rFonts w:cs="Times New Roman"/>
        </w:rPr>
        <w:t xml:space="preserve"> ;</w:t>
      </w:r>
      <w:proofErr w:type="gramEnd"/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от добровольных пожертвований и целевых поступлений юридических и физических лиц ( в т.ч</w:t>
      </w:r>
      <w:proofErr w:type="gramStart"/>
      <w:r>
        <w:rPr>
          <w:rFonts w:cs="Times New Roman"/>
        </w:rPr>
        <w:t>.и</w:t>
      </w:r>
      <w:proofErr w:type="gramEnd"/>
      <w:r>
        <w:rPr>
          <w:rFonts w:cs="Times New Roman"/>
        </w:rPr>
        <w:t>ностранных).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1.8. Доходы от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1.9. Директор Учреждения организует и реализует проекты и программы деятельности по соответствующим направлениям и несет персональную ответственность за их реализацию и конечные результаты.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 xml:space="preserve">1.10. Учет </w:t>
      </w:r>
      <w:proofErr w:type="gramStart"/>
      <w:r>
        <w:rPr>
          <w:rFonts w:cs="Times New Roman"/>
        </w:rPr>
        <w:t>полученных средств, поступающих от приносящей доход деятельности осуществляется</w:t>
      </w:r>
      <w:proofErr w:type="gramEnd"/>
      <w:r>
        <w:rPr>
          <w:rFonts w:cs="Times New Roman"/>
        </w:rPr>
        <w:t xml:space="preserve"> главным бухгалтером Учреждения, назначенным приказом директора.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lastRenderedPageBreak/>
        <w:t>1.11. Деятельность, связанная с получением дохода и расходованием средств от приносящей доход деятельности, осуществляется на основании сметы доходов и расходов, утвержденной директором Учреждения.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1.12.Директор Учреждения совместно с главным бухгалтером разрабатывает калькуляцию и перечень доходов и расходов по средствам, полеченным от оказания платных дополнительных образовательных услуг.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1.13. Изменение сметных ассигнований (согласно обоснованным служебным запискам директора Учреждения) возможно в случае: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дополнительных доходов, не предусмотренных сметой и расходов или предусмотренных в меньшем объеме;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перераспределение ассигнований между кодами бюджетной классификации.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2. Порядок оказания платных дополнительных образовательных услуг.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2.1. Учреждение самостоятельно в соответствии с Уставом, действующими законодательными актами федерального, регионального и муниципального уровня определяет возможность оказания платных услуг  в зависимости от материальной базы, численного и квалифицированного состава персонала, спроса на услуги и других условий.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2.2. Платные услуги осуществляются штатной численностью работников Учреждения и (или) привлеченными специалистами.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 xml:space="preserve">2.3. Стоимость оказываемых платных дополнительных образовательных услуг формируется на основании расчета тарифов на платные дополнительные образовательные услуги, составленного главным бухгалтером Учреждения, директором и согласованной с уполномоченным органом Администрации </w:t>
      </w:r>
      <w:proofErr w:type="spellStart"/>
      <w:r>
        <w:rPr>
          <w:rFonts w:cs="Times New Roman"/>
        </w:rPr>
        <w:t>Егорлыкского</w:t>
      </w:r>
      <w:proofErr w:type="spellEnd"/>
      <w:r>
        <w:rPr>
          <w:rFonts w:cs="Times New Roman"/>
        </w:rPr>
        <w:t xml:space="preserve"> района.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2.4. Директор, главный бухгалтер осуществляют руководство и финансовый контроль за приносящей доход деятельностью учреждения.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2.5.Без согласия учредителя учреждение не вправе принимать решения о сдаче в аренду имущества, закрепленного за ним учредителем или приобретенным учреждением за счет средств, выделенных ему на приобретение этого имущества.</w:t>
      </w:r>
    </w:p>
    <w:p w:rsidR="006D243B" w:rsidRDefault="000D2550">
      <w:pPr>
        <w:pStyle w:val="Standard"/>
        <w:tabs>
          <w:tab w:val="left" w:pos="3247"/>
        </w:tabs>
        <w:jc w:val="both"/>
        <w:rPr>
          <w:rFonts w:cs="Times New Roman"/>
        </w:rPr>
      </w:pPr>
      <w:r>
        <w:rPr>
          <w:rFonts w:cs="Times New Roman"/>
        </w:rPr>
        <w:t xml:space="preserve">2.6. Оказание платных дополнительных образовательных услуг Учреждение проводит только после согласования с уполномоченным органом Администрации </w:t>
      </w:r>
      <w:proofErr w:type="spellStart"/>
      <w:r>
        <w:rPr>
          <w:rFonts w:cs="Times New Roman"/>
        </w:rPr>
        <w:t>Егорлыкского</w:t>
      </w:r>
      <w:proofErr w:type="spellEnd"/>
      <w:r>
        <w:rPr>
          <w:rFonts w:cs="Times New Roman"/>
        </w:rPr>
        <w:t xml:space="preserve"> района и утверждения перечня и тарифов.</w:t>
      </w:r>
    </w:p>
    <w:p w:rsidR="006D243B" w:rsidRDefault="000D2550">
      <w:pPr>
        <w:pStyle w:val="Standard"/>
        <w:tabs>
          <w:tab w:val="left" w:pos="3247"/>
        </w:tabs>
        <w:jc w:val="both"/>
      </w:pPr>
      <w:proofErr w:type="gramStart"/>
      <w:r>
        <w:rPr>
          <w:rFonts w:cs="Times New Roman"/>
        </w:rPr>
        <w:t>В целях  оказания платных дополнительных образовательных услуг директор учреждения ведет всю необходимую документацию для осуществления вышеуказанной деятельности (издает приказы о зачислении детей, о приеме на работу работников, которые будут оказывать платные дополнительные образовательные услуги.</w:t>
      </w:r>
      <w:proofErr w:type="gramEnd"/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2.7. 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2.8. В случае внесения платы за услугу и последующего отказа  потребителя от предоставляемой услуги средства не возвращаются.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3.Основные направления использования средств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3.1.  Учреждение самостоятельно определяет направления и порядок использования средств, полученных от приносящей доход деятельности, путем утверждения в установленном порядке плана финансово-хозяйственной деятельности учреждения. В том числе учреждение самостоятельно определяет долю средств, направляемую: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-на оплату труда, стимулирование, материальную помощь работникам;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на создание учебного и материального развития.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3.2. Доходы, полученные от приносящей доход деятельности,  используются учреждением  в соответствии с уставными целями.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3.3. Расходование средств осуществляется в пределах кодов бюджетной классификации, которые предусмотрены  в смете доходов и расходов.</w:t>
      </w:r>
    </w:p>
    <w:p w:rsidR="006D243B" w:rsidRDefault="000D2550">
      <w:pPr>
        <w:pStyle w:val="Standard"/>
        <w:tabs>
          <w:tab w:val="left" w:pos="3247"/>
        </w:tabs>
        <w:jc w:val="both"/>
        <w:rPr>
          <w:rFonts w:cs="Times New Roman"/>
        </w:rPr>
      </w:pPr>
      <w:r>
        <w:rPr>
          <w:rFonts w:cs="Times New Roman"/>
        </w:rPr>
        <w:t>3.4. Оплата счетов, выплата заработной платы производится в порядке, принятом в Учреждении.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6D243B">
      <w:pPr>
        <w:pStyle w:val="Standard"/>
        <w:tabs>
          <w:tab w:val="left" w:pos="3247"/>
        </w:tabs>
        <w:jc w:val="both"/>
      </w:pP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lastRenderedPageBreak/>
        <w:t>4. Поступление и учет средств.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4.1. Доход, полученный от всех видов приносящей доход деятельности за выполненные работы и оказанные услуги, а также благотворительные и спонсорский взносы, поступают: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в денежной форме - на лицевые счета учреждения, открытые в Управлении Федерального Казначейства по Ростовской области;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- в виде материальных ценностей - путем постановки их на баланс учреждения.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4.2. Оплата за оказание  платных дополнительных образовательных услуг  перечисляется потребителем на лицевой счет не позднее 5-го числа текущего месяца.</w:t>
      </w:r>
    </w:p>
    <w:p w:rsidR="006D243B" w:rsidRDefault="000D2550">
      <w:pPr>
        <w:pStyle w:val="Standard"/>
        <w:tabs>
          <w:tab w:val="left" w:pos="3247"/>
        </w:tabs>
        <w:jc w:val="both"/>
        <w:rPr>
          <w:rFonts w:cs="Times New Roman"/>
        </w:rPr>
      </w:pPr>
      <w:r>
        <w:rPr>
          <w:rFonts w:cs="Times New Roman"/>
        </w:rPr>
        <w:t>4.3. Потребители, зачисленные в течение месяца после 5 числа, оплачивают услуги не позже 25 числа текущего месяца.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5. Контроль и ответственность.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5.3. 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5.4. Положение «Об оказании платных дополнительных  образовательных услуг»  утверждается директором  Учреждения.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3247"/>
        </w:tabs>
        <w:jc w:val="center"/>
      </w:pPr>
      <w:r>
        <w:rPr>
          <w:rFonts w:cs="Times New Roman"/>
          <w:b/>
        </w:rPr>
        <w:t>6. Заключительная часть.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6.1.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6D243B" w:rsidRDefault="000D2550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6.2. Настоящее Положение вступает в силу с момента его утверждения и действует бессрочно.</w:t>
      </w:r>
    </w:p>
    <w:p w:rsidR="006D243B" w:rsidRDefault="006D243B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6D243B" w:rsidRDefault="000D2550">
      <w:pPr>
        <w:pStyle w:val="Standard"/>
        <w:tabs>
          <w:tab w:val="left" w:pos="2396"/>
        </w:tabs>
        <w:ind w:left="-851"/>
        <w:jc w:val="both"/>
      </w:pPr>
      <w:r>
        <w:rPr>
          <w:rFonts w:cs="Times New Roman"/>
        </w:rPr>
        <w:t xml:space="preserve">    </w:t>
      </w:r>
    </w:p>
    <w:p w:rsidR="006D243B" w:rsidRDefault="006D243B">
      <w:pPr>
        <w:pStyle w:val="a6"/>
        <w:tabs>
          <w:tab w:val="left" w:pos="4327"/>
        </w:tabs>
        <w:ind w:left="1080"/>
        <w:jc w:val="both"/>
      </w:pPr>
    </w:p>
    <w:sectPr w:rsidR="006D243B" w:rsidSect="006D243B">
      <w:pgSz w:w="11906" w:h="16838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84" w:rsidRDefault="00DD2884" w:rsidP="006D243B">
      <w:r>
        <w:separator/>
      </w:r>
    </w:p>
  </w:endnote>
  <w:endnote w:type="continuationSeparator" w:id="0">
    <w:p w:rsidR="00DD2884" w:rsidRDefault="00DD2884" w:rsidP="006D2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84" w:rsidRDefault="00DD2884" w:rsidP="006D243B">
      <w:r w:rsidRPr="006D243B">
        <w:rPr>
          <w:color w:val="000000"/>
        </w:rPr>
        <w:separator/>
      </w:r>
    </w:p>
  </w:footnote>
  <w:footnote w:type="continuationSeparator" w:id="0">
    <w:p w:rsidR="00DD2884" w:rsidRDefault="00DD2884" w:rsidP="006D2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515"/>
    <w:multiLevelType w:val="multilevel"/>
    <w:tmpl w:val="C2801B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3BA0905"/>
    <w:multiLevelType w:val="multilevel"/>
    <w:tmpl w:val="793A3870"/>
    <w:styleLink w:val="WWNum2"/>
    <w:lvl w:ilvl="0">
      <w:start w:val="2013"/>
      <w:numFmt w:val="decimal"/>
      <w:lvlText w:val="%1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3B"/>
    <w:rsid w:val="000D2550"/>
    <w:rsid w:val="002D0CE0"/>
    <w:rsid w:val="002F17A1"/>
    <w:rsid w:val="006D243B"/>
    <w:rsid w:val="00A206E2"/>
    <w:rsid w:val="00DD2884"/>
    <w:rsid w:val="00F05C0F"/>
    <w:rsid w:val="00FD260C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3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43B"/>
    <w:pPr>
      <w:widowControl/>
      <w:suppressAutoHyphens/>
    </w:pPr>
  </w:style>
  <w:style w:type="paragraph" w:styleId="a3">
    <w:name w:val="Title"/>
    <w:basedOn w:val="Standard"/>
    <w:next w:val="Textbody"/>
    <w:rsid w:val="006D24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243B"/>
    <w:pPr>
      <w:spacing w:after="120"/>
    </w:pPr>
  </w:style>
  <w:style w:type="paragraph" w:styleId="a4">
    <w:name w:val="List"/>
    <w:basedOn w:val="Textbody"/>
    <w:rsid w:val="006D243B"/>
  </w:style>
  <w:style w:type="paragraph" w:styleId="a5">
    <w:name w:val="caption"/>
    <w:basedOn w:val="Standard"/>
    <w:rsid w:val="006D24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243B"/>
    <w:pPr>
      <w:suppressLineNumbers/>
    </w:pPr>
  </w:style>
  <w:style w:type="paragraph" w:styleId="a6">
    <w:name w:val="List Paragraph"/>
    <w:basedOn w:val="Standard"/>
    <w:rsid w:val="006D243B"/>
    <w:pPr>
      <w:ind w:left="720"/>
    </w:pPr>
  </w:style>
  <w:style w:type="character" w:customStyle="1" w:styleId="ListLabel1">
    <w:name w:val="ListLabel 1"/>
    <w:rsid w:val="006D243B"/>
    <w:rPr>
      <w:sz w:val="24"/>
      <w:szCs w:val="24"/>
    </w:rPr>
  </w:style>
  <w:style w:type="numbering" w:customStyle="1" w:styleId="WWNum1">
    <w:name w:val="WWNum1"/>
    <w:basedOn w:val="a2"/>
    <w:rsid w:val="006D243B"/>
    <w:pPr>
      <w:numPr>
        <w:numId w:val="1"/>
      </w:numPr>
    </w:pPr>
  </w:style>
  <w:style w:type="numbering" w:customStyle="1" w:styleId="WWNum2">
    <w:name w:val="WWNum2"/>
    <w:basedOn w:val="a2"/>
    <w:rsid w:val="006D243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Tatyana</cp:lastModifiedBy>
  <cp:revision>5</cp:revision>
  <cp:lastPrinted>2015-10-18T10:35:00Z</cp:lastPrinted>
  <dcterms:created xsi:type="dcterms:W3CDTF">2015-05-25T17:46:00Z</dcterms:created>
  <dcterms:modified xsi:type="dcterms:W3CDTF">2015-10-18T10:35:00Z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Егорлыкский МУК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