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C81" w:rsidRPr="00BC14A3" w:rsidRDefault="00523C81" w:rsidP="00523C81">
      <w:pPr>
        <w:jc w:val="center"/>
        <w:rPr>
          <w:sz w:val="24"/>
          <w:szCs w:val="24"/>
        </w:rPr>
      </w:pPr>
      <w:bookmarkStart w:id="0" w:name="_GoBack"/>
      <w:bookmarkEnd w:id="0"/>
      <w:r w:rsidRPr="00BC14A3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523C81" w:rsidRPr="00BC14A3" w:rsidRDefault="00523C81" w:rsidP="00523C81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C14A3">
        <w:rPr>
          <w:sz w:val="24"/>
          <w:szCs w:val="24"/>
        </w:rPr>
        <w:t>ЛУНАЧАРСКАЯ  СРЕДНЯЯ ОБЩЕОБРАЗОВАТЕЛЬНАЯ ШКОЛА №8</w:t>
      </w:r>
    </w:p>
    <w:p w:rsidR="00523C81" w:rsidRPr="00BC14A3" w:rsidRDefault="00523C81" w:rsidP="00523C81">
      <w:pPr>
        <w:adjustRightInd w:val="0"/>
        <w:jc w:val="center"/>
        <w:rPr>
          <w:sz w:val="24"/>
          <w:szCs w:val="24"/>
        </w:rPr>
      </w:pPr>
      <w:r w:rsidRPr="00BC14A3">
        <w:rPr>
          <w:sz w:val="24"/>
          <w:szCs w:val="24"/>
        </w:rPr>
        <w:t>ИНН 6109011019  КПП   610901001БИК 016015102</w:t>
      </w:r>
    </w:p>
    <w:p w:rsidR="00523C81" w:rsidRPr="006B157C" w:rsidRDefault="00523C81" w:rsidP="00523C81">
      <w:pPr>
        <w:pStyle w:val="af1"/>
        <w:jc w:val="center"/>
        <w:rPr>
          <w:bCs/>
        </w:rPr>
      </w:pPr>
      <w:r w:rsidRPr="006B157C">
        <w:rPr>
          <w:bCs/>
        </w:rPr>
        <w:t>347684,  х. Мирный, ул. Школьная,21, телефон 8(863)7046443  Е-</w:t>
      </w:r>
      <w:r w:rsidRPr="006B157C">
        <w:rPr>
          <w:bCs/>
          <w:lang w:val="en-US"/>
        </w:rPr>
        <w:t>mail</w:t>
      </w:r>
      <w:r w:rsidRPr="006B157C">
        <w:rPr>
          <w:bCs/>
        </w:rPr>
        <w:t>:</w:t>
      </w:r>
      <w:r>
        <w:rPr>
          <w:bCs/>
        </w:rPr>
        <w:t xml:space="preserve"> </w:t>
      </w:r>
      <w:hyperlink r:id="rId8" w:history="1">
        <w:r w:rsidRPr="00CA269F">
          <w:rPr>
            <w:rStyle w:val="af0"/>
            <w:rFonts w:eastAsia="Arial Unicode MS"/>
            <w:bCs/>
            <w:lang w:val="en-US"/>
          </w:rPr>
          <w:t>mirny</w:t>
        </w:r>
        <w:r w:rsidRPr="00CA269F">
          <w:rPr>
            <w:rStyle w:val="af0"/>
            <w:rFonts w:eastAsia="Arial Unicode MS"/>
            <w:bCs/>
          </w:rPr>
          <w:t>270@</w:t>
        </w:r>
        <w:r w:rsidRPr="00CA269F">
          <w:rPr>
            <w:rStyle w:val="af0"/>
            <w:rFonts w:eastAsia="Arial Unicode MS"/>
            <w:bCs/>
            <w:lang w:val="en-US"/>
          </w:rPr>
          <w:t>rambler</w:t>
        </w:r>
        <w:r w:rsidRPr="00CA269F">
          <w:rPr>
            <w:rStyle w:val="af0"/>
            <w:rFonts w:eastAsia="Arial Unicode MS"/>
            <w:bCs/>
          </w:rPr>
          <w:t>.</w:t>
        </w:r>
        <w:r w:rsidRPr="00CA269F">
          <w:rPr>
            <w:rStyle w:val="af0"/>
            <w:rFonts w:eastAsia="Arial Unicode MS"/>
            <w:bCs/>
            <w:lang w:val="en-US"/>
          </w:rPr>
          <w:t>ru</w:t>
        </w:r>
      </w:hyperlink>
    </w:p>
    <w:p w:rsidR="00523C81" w:rsidRPr="00BC14A3" w:rsidRDefault="00523C81" w:rsidP="00523C81"/>
    <w:p w:rsidR="00354E45" w:rsidRPr="0048156E" w:rsidRDefault="00354E45" w:rsidP="0048156E">
      <w:pPr>
        <w:contextualSpacing/>
        <w:jc w:val="right"/>
        <w:rPr>
          <w:sz w:val="24"/>
          <w:szCs w:val="24"/>
        </w:rPr>
      </w:pPr>
      <w:r w:rsidRPr="0048156E">
        <w:rPr>
          <w:sz w:val="24"/>
          <w:szCs w:val="24"/>
        </w:rPr>
        <w:tab/>
      </w:r>
      <w:r w:rsidRPr="0048156E">
        <w:rPr>
          <w:sz w:val="24"/>
          <w:szCs w:val="24"/>
        </w:rPr>
        <w:tab/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54E45" w:rsidRPr="0048156E" w:rsidTr="00796FE7">
        <w:tc>
          <w:tcPr>
            <w:tcW w:w="4928" w:type="dxa"/>
            <w:hideMark/>
          </w:tcPr>
          <w:p w:rsidR="00523C81" w:rsidRDefault="00523C81" w:rsidP="00523C81">
            <w:pPr>
              <w:pStyle w:val="a6"/>
              <w:spacing w:before="0" w:beforeAutospacing="0" w:after="0" w:afterAutospacing="0"/>
              <w:contextualSpacing/>
            </w:pPr>
            <w:r>
              <w:t xml:space="preserve">Рассмотрено на заседании  </w:t>
            </w:r>
            <w:r>
              <w:tab/>
            </w:r>
          </w:p>
          <w:p w:rsidR="00523C81" w:rsidRDefault="00523C81" w:rsidP="00523C81">
            <w:pPr>
              <w:pStyle w:val="a6"/>
              <w:spacing w:before="0" w:beforeAutospacing="0" w:after="0" w:afterAutospacing="0"/>
              <w:contextualSpacing/>
            </w:pPr>
            <w:r>
              <w:t>Педагогического совета</w:t>
            </w:r>
          </w:p>
          <w:p w:rsidR="00523C81" w:rsidRDefault="00523C81" w:rsidP="00523C81">
            <w:pPr>
              <w:pStyle w:val="a6"/>
              <w:spacing w:before="0" w:beforeAutospacing="0" w:after="0" w:afterAutospacing="0"/>
              <w:contextualSpacing/>
            </w:pPr>
            <w:r>
              <w:t>МБОУ Луначарская СОШ №8</w:t>
            </w:r>
          </w:p>
          <w:p w:rsidR="00354E45" w:rsidRPr="0048156E" w:rsidRDefault="00523C81" w:rsidP="00523C81">
            <w:pPr>
              <w:pStyle w:val="a6"/>
              <w:spacing w:before="0" w:beforeAutospacing="0" w:after="0" w:afterAutospacing="0"/>
              <w:contextualSpacing/>
            </w:pPr>
            <w:r>
              <w:t>Протокол № 1 от 30.08.2022г</w:t>
            </w:r>
          </w:p>
        </w:tc>
        <w:tc>
          <w:tcPr>
            <w:tcW w:w="4929" w:type="dxa"/>
          </w:tcPr>
          <w:p w:rsidR="00354E45" w:rsidRPr="0048156E" w:rsidRDefault="00354E45" w:rsidP="0048156E">
            <w:pPr>
              <w:pStyle w:val="a6"/>
              <w:spacing w:before="0" w:beforeAutospacing="0" w:after="0" w:afterAutospacing="0"/>
              <w:contextualSpacing/>
              <w:jc w:val="center"/>
            </w:pPr>
          </w:p>
        </w:tc>
        <w:tc>
          <w:tcPr>
            <w:tcW w:w="4929" w:type="dxa"/>
            <w:hideMark/>
          </w:tcPr>
          <w:p w:rsidR="00523C81" w:rsidRDefault="00523C81" w:rsidP="00523C81">
            <w:pPr>
              <w:pStyle w:val="a6"/>
              <w:spacing w:before="0" w:beforeAutospacing="0" w:after="0" w:afterAutospacing="0"/>
              <w:contextualSpacing/>
              <w:jc w:val="right"/>
            </w:pPr>
            <w:r>
              <w:t>Утверждено</w:t>
            </w:r>
          </w:p>
          <w:p w:rsidR="00523C81" w:rsidRDefault="00523C81" w:rsidP="00523C81">
            <w:pPr>
              <w:pStyle w:val="a6"/>
              <w:spacing w:before="0" w:beforeAutospacing="0" w:after="0" w:afterAutospacing="0"/>
              <w:contextualSpacing/>
              <w:jc w:val="right"/>
            </w:pPr>
            <w:r>
              <w:t xml:space="preserve">                         Директор  </w:t>
            </w:r>
          </w:p>
          <w:p w:rsidR="00523C81" w:rsidRDefault="00523C81" w:rsidP="00523C81">
            <w:pPr>
              <w:pStyle w:val="a6"/>
              <w:spacing w:before="0" w:beforeAutospacing="0" w:after="0" w:afterAutospacing="0"/>
              <w:contextualSpacing/>
              <w:jc w:val="right"/>
            </w:pPr>
            <w:r>
              <w:t>МБОУ Луначарской СОШ №8</w:t>
            </w:r>
          </w:p>
          <w:p w:rsidR="00354E45" w:rsidRPr="0048156E" w:rsidRDefault="00523C81" w:rsidP="00523C81">
            <w:pPr>
              <w:pStyle w:val="a6"/>
              <w:spacing w:before="0" w:beforeAutospacing="0" w:after="0" w:afterAutospacing="0"/>
              <w:contextualSpacing/>
              <w:jc w:val="right"/>
            </w:pPr>
            <w:r>
              <w:t xml:space="preserve">               _________________ Орехова Т.В.</w:t>
            </w:r>
          </w:p>
          <w:p w:rsidR="00354E45" w:rsidRPr="0048156E" w:rsidRDefault="00523C81" w:rsidP="00523C81">
            <w:pPr>
              <w:pStyle w:val="a6"/>
              <w:spacing w:before="0" w:beforeAutospacing="0" w:after="0" w:afterAutospacing="0"/>
              <w:contextualSpacing/>
              <w:jc w:val="center"/>
            </w:pPr>
            <w:r>
              <w:t xml:space="preserve">                  приказ №200от 30.08.2022г.</w:t>
            </w:r>
            <w:r w:rsidR="00354E45" w:rsidRPr="0048156E">
              <w:t>.</w:t>
            </w:r>
          </w:p>
        </w:tc>
      </w:tr>
    </w:tbl>
    <w:p w:rsidR="00031F78" w:rsidRPr="0048156E" w:rsidRDefault="00031F78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031F78" w:rsidRPr="0048156E" w:rsidRDefault="00031F78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031F78" w:rsidRPr="0048156E" w:rsidRDefault="00031F78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031F78" w:rsidRPr="0048156E" w:rsidRDefault="00031F78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031F78" w:rsidRPr="0048156E" w:rsidRDefault="00131D2F" w:rsidP="0048156E">
      <w:pPr>
        <w:pStyle w:val="a3"/>
        <w:ind w:left="0" w:right="12" w:firstLine="0"/>
        <w:contextualSpacing/>
        <w:jc w:val="center"/>
        <w:rPr>
          <w:sz w:val="24"/>
          <w:szCs w:val="24"/>
        </w:rPr>
      </w:pPr>
      <w:r w:rsidRPr="0048156E">
        <w:rPr>
          <w:sz w:val="24"/>
          <w:szCs w:val="24"/>
        </w:rPr>
        <w:t>РАБОЧАЯ</w:t>
      </w:r>
      <w:r w:rsidRPr="0048156E">
        <w:rPr>
          <w:spacing w:val="-4"/>
          <w:sz w:val="24"/>
          <w:szCs w:val="24"/>
        </w:rPr>
        <w:t xml:space="preserve"> </w:t>
      </w:r>
      <w:r w:rsidRPr="0048156E">
        <w:rPr>
          <w:sz w:val="24"/>
          <w:szCs w:val="24"/>
        </w:rPr>
        <w:t>ПРОГРАММА</w:t>
      </w:r>
      <w:r w:rsidRPr="0048156E">
        <w:rPr>
          <w:spacing w:val="-6"/>
          <w:sz w:val="24"/>
          <w:szCs w:val="24"/>
        </w:rPr>
        <w:t xml:space="preserve"> </w:t>
      </w:r>
      <w:r w:rsidRPr="0048156E">
        <w:rPr>
          <w:sz w:val="24"/>
          <w:szCs w:val="24"/>
        </w:rPr>
        <w:t>КОРРЕКЦИОННОГО</w:t>
      </w:r>
      <w:r w:rsidRPr="0048156E">
        <w:rPr>
          <w:spacing w:val="-4"/>
          <w:sz w:val="24"/>
          <w:szCs w:val="24"/>
        </w:rPr>
        <w:t xml:space="preserve"> </w:t>
      </w:r>
      <w:r w:rsidRPr="0048156E">
        <w:rPr>
          <w:sz w:val="24"/>
          <w:szCs w:val="24"/>
        </w:rPr>
        <w:t>КУРСА</w:t>
      </w:r>
    </w:p>
    <w:p w:rsidR="00031F78" w:rsidRPr="0048156E" w:rsidRDefault="00131D2F" w:rsidP="004305DF">
      <w:pPr>
        <w:pStyle w:val="a3"/>
        <w:ind w:left="0" w:right="12" w:firstLine="0"/>
        <w:contextualSpacing/>
        <w:jc w:val="center"/>
        <w:rPr>
          <w:sz w:val="24"/>
          <w:szCs w:val="24"/>
        </w:rPr>
      </w:pPr>
      <w:r w:rsidRPr="0048156E">
        <w:rPr>
          <w:sz w:val="24"/>
          <w:szCs w:val="24"/>
        </w:rPr>
        <w:t>«ПСИХОКОРРЕКЦИОННЫЕ ЗАНЯТИЯ»</w:t>
      </w:r>
      <w:r w:rsidRPr="0048156E">
        <w:rPr>
          <w:spacing w:val="1"/>
          <w:sz w:val="24"/>
          <w:szCs w:val="24"/>
        </w:rPr>
        <w:t xml:space="preserve"> </w:t>
      </w:r>
      <w:r w:rsidRPr="0048156E">
        <w:rPr>
          <w:sz w:val="24"/>
          <w:szCs w:val="24"/>
        </w:rPr>
        <w:t>АДАПТИРОВАННОЙ ОСНОВНОЙ ОБРАЗОВАТЕЛЬНОЙ</w:t>
      </w:r>
      <w:r w:rsidRPr="0048156E">
        <w:rPr>
          <w:spacing w:val="1"/>
          <w:sz w:val="24"/>
          <w:szCs w:val="24"/>
        </w:rPr>
        <w:t xml:space="preserve"> </w:t>
      </w:r>
      <w:r w:rsidRPr="0048156E">
        <w:rPr>
          <w:sz w:val="24"/>
          <w:szCs w:val="24"/>
        </w:rPr>
        <w:t xml:space="preserve">ПРОГРАММЫ </w:t>
      </w:r>
      <w:r w:rsidR="00A3562A" w:rsidRPr="0048156E">
        <w:rPr>
          <w:sz w:val="24"/>
          <w:szCs w:val="24"/>
        </w:rPr>
        <w:t>НАЧАЛЬ</w:t>
      </w:r>
      <w:r w:rsidRPr="0048156E">
        <w:rPr>
          <w:sz w:val="24"/>
          <w:szCs w:val="24"/>
        </w:rPr>
        <w:t>НОГО ОБЩЕГО ОБРАЗОВАНИЯ</w:t>
      </w:r>
      <w:r w:rsidRPr="0048156E">
        <w:rPr>
          <w:spacing w:val="1"/>
          <w:sz w:val="24"/>
          <w:szCs w:val="24"/>
        </w:rPr>
        <w:t xml:space="preserve"> </w:t>
      </w:r>
      <w:r w:rsidRPr="0048156E">
        <w:rPr>
          <w:sz w:val="24"/>
          <w:szCs w:val="24"/>
        </w:rPr>
        <w:t>ОБУЧАЮЩИХСЯ</w:t>
      </w:r>
      <w:r w:rsidRPr="0048156E">
        <w:rPr>
          <w:spacing w:val="-4"/>
          <w:sz w:val="24"/>
          <w:szCs w:val="24"/>
        </w:rPr>
        <w:t xml:space="preserve"> </w:t>
      </w:r>
      <w:r w:rsidRPr="0048156E">
        <w:rPr>
          <w:sz w:val="24"/>
          <w:szCs w:val="24"/>
        </w:rPr>
        <w:t>С</w:t>
      </w:r>
      <w:r w:rsidRPr="0048156E">
        <w:rPr>
          <w:spacing w:val="-4"/>
          <w:sz w:val="24"/>
          <w:szCs w:val="24"/>
        </w:rPr>
        <w:t xml:space="preserve"> </w:t>
      </w:r>
      <w:r w:rsidRPr="0048156E">
        <w:rPr>
          <w:sz w:val="24"/>
          <w:szCs w:val="24"/>
        </w:rPr>
        <w:t>ЗАДЕРЖКОЙ</w:t>
      </w:r>
      <w:r w:rsidRPr="0048156E">
        <w:rPr>
          <w:spacing w:val="-4"/>
          <w:sz w:val="24"/>
          <w:szCs w:val="24"/>
        </w:rPr>
        <w:t xml:space="preserve"> </w:t>
      </w:r>
      <w:r w:rsidRPr="0048156E">
        <w:rPr>
          <w:sz w:val="24"/>
          <w:szCs w:val="24"/>
        </w:rPr>
        <w:t>ПСИХИЧЕСКОГО</w:t>
      </w:r>
      <w:r w:rsidRPr="0048156E">
        <w:rPr>
          <w:spacing w:val="-4"/>
          <w:sz w:val="24"/>
          <w:szCs w:val="24"/>
        </w:rPr>
        <w:t xml:space="preserve"> </w:t>
      </w:r>
      <w:r w:rsidRPr="0048156E">
        <w:rPr>
          <w:sz w:val="24"/>
          <w:szCs w:val="24"/>
        </w:rPr>
        <w:t>РАЗВИТИЯ</w:t>
      </w:r>
      <w:r w:rsidR="001F6BF2">
        <w:rPr>
          <w:sz w:val="24"/>
          <w:szCs w:val="24"/>
        </w:rPr>
        <w:t xml:space="preserve"> (</w:t>
      </w:r>
      <w:r w:rsidR="001F6BF2" w:rsidRPr="00235433">
        <w:rPr>
          <w:sz w:val="24"/>
          <w:szCs w:val="24"/>
        </w:rPr>
        <w:t xml:space="preserve">ВАРИАНТ </w:t>
      </w:r>
      <w:r w:rsidR="001B077E">
        <w:rPr>
          <w:sz w:val="24"/>
          <w:szCs w:val="24"/>
        </w:rPr>
        <w:t>07.1</w:t>
      </w:r>
      <w:r w:rsidR="00A3562A" w:rsidRPr="00235433">
        <w:rPr>
          <w:sz w:val="24"/>
          <w:szCs w:val="24"/>
        </w:rPr>
        <w:t>)</w:t>
      </w:r>
    </w:p>
    <w:p w:rsidR="00FF345A" w:rsidRPr="0048156E" w:rsidRDefault="00FF345A" w:rsidP="0048156E">
      <w:pPr>
        <w:pStyle w:val="a6"/>
        <w:spacing w:before="0" w:beforeAutospacing="0" w:after="0" w:afterAutospacing="0"/>
        <w:ind w:firstLine="709"/>
        <w:contextualSpacing/>
        <w:jc w:val="center"/>
        <w:rPr>
          <w:rStyle w:val="a7"/>
          <w:b w:val="0"/>
        </w:rPr>
      </w:pPr>
      <w:r w:rsidRPr="0048156E">
        <w:rPr>
          <w:rStyle w:val="a7"/>
          <w:b w:val="0"/>
        </w:rPr>
        <w:t>(Групповые занятия коррекционной направленности)</w:t>
      </w:r>
    </w:p>
    <w:p w:rsidR="00FF345A" w:rsidRPr="0048156E" w:rsidRDefault="00FF345A" w:rsidP="0048156E">
      <w:pPr>
        <w:pStyle w:val="a6"/>
        <w:spacing w:before="0" w:beforeAutospacing="0" w:after="0" w:afterAutospacing="0"/>
        <w:ind w:firstLine="709"/>
        <w:contextualSpacing/>
        <w:jc w:val="center"/>
        <w:rPr>
          <w:rStyle w:val="a7"/>
          <w:b w:val="0"/>
        </w:rPr>
      </w:pPr>
      <w:r w:rsidRPr="0048156E">
        <w:rPr>
          <w:rStyle w:val="a7"/>
          <w:b w:val="0"/>
        </w:rPr>
        <w:t xml:space="preserve">Уровень образования: </w:t>
      </w:r>
      <w:r w:rsidR="00A3562A" w:rsidRPr="0048156E">
        <w:rPr>
          <w:rStyle w:val="a7"/>
          <w:b w:val="0"/>
        </w:rPr>
        <w:t>началь</w:t>
      </w:r>
      <w:r w:rsidRPr="0048156E">
        <w:rPr>
          <w:rStyle w:val="a7"/>
          <w:b w:val="0"/>
        </w:rPr>
        <w:t>ное общее образование</w:t>
      </w: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421BF" w:rsidRPr="0048156E" w:rsidRDefault="003421BF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right"/>
        <w:rPr>
          <w:sz w:val="24"/>
          <w:szCs w:val="24"/>
        </w:rPr>
      </w:pPr>
      <w:r w:rsidRPr="0048156E">
        <w:rPr>
          <w:sz w:val="24"/>
          <w:szCs w:val="24"/>
        </w:rPr>
        <w:t xml:space="preserve">Составлена педагогом-психологом </w:t>
      </w:r>
      <w:r w:rsidR="00523C81">
        <w:rPr>
          <w:sz w:val="24"/>
          <w:szCs w:val="24"/>
        </w:rPr>
        <w:t>Ореховой Т.В.</w:t>
      </w:r>
      <w:r w:rsidRPr="0048156E">
        <w:rPr>
          <w:sz w:val="24"/>
          <w:szCs w:val="24"/>
        </w:rPr>
        <w:t>.</w:t>
      </w:r>
    </w:p>
    <w:p w:rsidR="00354E45" w:rsidRPr="0048156E" w:rsidRDefault="00354E45" w:rsidP="0048156E">
      <w:pPr>
        <w:pStyle w:val="a3"/>
        <w:ind w:left="0" w:firstLine="0"/>
        <w:contextualSpacing/>
        <w:jc w:val="right"/>
        <w:rPr>
          <w:sz w:val="24"/>
          <w:szCs w:val="24"/>
        </w:rPr>
      </w:pPr>
      <w:r w:rsidRPr="0048156E">
        <w:rPr>
          <w:sz w:val="24"/>
          <w:szCs w:val="24"/>
        </w:rPr>
        <w:t>Согласовано с законным представителем обучающегося</w:t>
      </w:r>
    </w:p>
    <w:p w:rsidR="00354E45" w:rsidRPr="0048156E" w:rsidRDefault="00354E45" w:rsidP="0048156E">
      <w:pPr>
        <w:pStyle w:val="a3"/>
        <w:ind w:left="0" w:firstLine="0"/>
        <w:contextualSpacing/>
        <w:jc w:val="right"/>
        <w:rPr>
          <w:sz w:val="24"/>
          <w:szCs w:val="24"/>
        </w:rPr>
      </w:pPr>
      <w:r w:rsidRPr="0048156E">
        <w:rPr>
          <w:sz w:val="24"/>
          <w:szCs w:val="24"/>
        </w:rPr>
        <w:t>_______________________________________________</w:t>
      </w: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523C81" w:rsidRPr="0048156E" w:rsidRDefault="00523C81" w:rsidP="00523C81">
      <w:pPr>
        <w:pStyle w:val="a3"/>
        <w:ind w:left="0" w:firstLine="0"/>
        <w:contextualSpacing/>
        <w:jc w:val="center"/>
        <w:rPr>
          <w:sz w:val="24"/>
          <w:szCs w:val="24"/>
        </w:rPr>
      </w:pPr>
      <w:r w:rsidRPr="0048156E">
        <w:rPr>
          <w:sz w:val="24"/>
          <w:szCs w:val="24"/>
        </w:rPr>
        <w:t>2022-2023 учебный год</w:t>
      </w:r>
    </w:p>
    <w:p w:rsidR="00354E45" w:rsidRPr="0048156E" w:rsidRDefault="00354E45" w:rsidP="0048156E">
      <w:pPr>
        <w:pStyle w:val="a3"/>
        <w:ind w:left="0" w:firstLine="0"/>
        <w:contextualSpacing/>
        <w:jc w:val="left"/>
        <w:rPr>
          <w:sz w:val="24"/>
          <w:szCs w:val="24"/>
        </w:rPr>
      </w:pPr>
    </w:p>
    <w:p w:rsidR="00FF345A" w:rsidRPr="0048156E" w:rsidRDefault="00FF345A" w:rsidP="0048156E">
      <w:pPr>
        <w:pStyle w:val="a3"/>
        <w:ind w:left="0" w:firstLine="0"/>
        <w:contextualSpacing/>
        <w:jc w:val="left"/>
        <w:rPr>
          <w:b/>
          <w:sz w:val="24"/>
          <w:szCs w:val="24"/>
        </w:rPr>
      </w:pPr>
    </w:p>
    <w:p w:rsidR="00336B43" w:rsidRPr="0048156E" w:rsidRDefault="00336B43" w:rsidP="0048156E">
      <w:pPr>
        <w:ind w:firstLine="709"/>
        <w:contextualSpacing/>
        <w:jc w:val="center"/>
        <w:rPr>
          <w:b/>
          <w:sz w:val="24"/>
          <w:szCs w:val="24"/>
        </w:rPr>
      </w:pPr>
      <w:bookmarkStart w:id="1" w:name="_bookmark0"/>
      <w:bookmarkEnd w:id="1"/>
      <w:r w:rsidRPr="0048156E">
        <w:rPr>
          <w:b/>
          <w:sz w:val="24"/>
          <w:szCs w:val="24"/>
        </w:rPr>
        <w:t>Содержание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3863"/>
      </w:tblGrid>
      <w:tr w:rsidR="00336B43" w:rsidRPr="0048156E" w:rsidTr="00336B43">
        <w:tc>
          <w:tcPr>
            <w:tcW w:w="846" w:type="dxa"/>
          </w:tcPr>
          <w:p w:rsidR="00336B43" w:rsidRPr="0048156E" w:rsidRDefault="00336B43" w:rsidP="0048156E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863" w:type="dxa"/>
          </w:tcPr>
          <w:p w:rsidR="00336B43" w:rsidRPr="0048156E" w:rsidRDefault="005C1417" w:rsidP="0048156E">
            <w:pPr>
              <w:contextualSpacing/>
              <w:jc w:val="both"/>
              <w:rPr>
                <w:sz w:val="24"/>
                <w:szCs w:val="24"/>
              </w:rPr>
            </w:pPr>
            <w:r w:rsidRPr="0048156E">
              <w:rPr>
                <w:sz w:val="24"/>
                <w:szCs w:val="24"/>
              </w:rPr>
              <w:t xml:space="preserve">ПЛАНИРУЕМЫЕ РЕЗУЛЬТАТЫ ИЗУЧЕНИЯ КОРРЕКЦИОННОГО КУРСА </w:t>
            </w:r>
          </w:p>
        </w:tc>
      </w:tr>
      <w:tr w:rsidR="00336B43" w:rsidRPr="0048156E" w:rsidTr="00336B43">
        <w:tc>
          <w:tcPr>
            <w:tcW w:w="846" w:type="dxa"/>
          </w:tcPr>
          <w:p w:rsidR="00336B43" w:rsidRPr="0048156E" w:rsidRDefault="00336B43" w:rsidP="0048156E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863" w:type="dxa"/>
          </w:tcPr>
          <w:p w:rsidR="00336B43" w:rsidRPr="0048156E" w:rsidRDefault="00336B43" w:rsidP="0048156E">
            <w:pPr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48156E">
              <w:rPr>
                <w:sz w:val="24"/>
                <w:szCs w:val="24"/>
              </w:rPr>
              <w:t>ОСНОВНОЕ СОДЕРЖАНИЕ КУРСА</w:t>
            </w:r>
          </w:p>
        </w:tc>
      </w:tr>
      <w:tr w:rsidR="00336B43" w:rsidRPr="0048156E" w:rsidTr="00336B43">
        <w:tc>
          <w:tcPr>
            <w:tcW w:w="846" w:type="dxa"/>
          </w:tcPr>
          <w:p w:rsidR="00336B43" w:rsidRPr="0048156E" w:rsidRDefault="00336B43" w:rsidP="0048156E">
            <w:pPr>
              <w:numPr>
                <w:ilvl w:val="0"/>
                <w:numId w:val="19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13863" w:type="dxa"/>
          </w:tcPr>
          <w:p w:rsidR="00336B43" w:rsidRPr="0048156E" w:rsidRDefault="00336B43" w:rsidP="0048156E">
            <w:pPr>
              <w:shd w:val="clear" w:color="auto" w:fill="FFFFFF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48156E">
              <w:rPr>
                <w:sz w:val="24"/>
                <w:szCs w:val="24"/>
              </w:rPr>
              <w:t xml:space="preserve">ТЕМАТИЧЕСКОЕ ПЛАНИРОВАНИЕ </w:t>
            </w:r>
          </w:p>
        </w:tc>
      </w:tr>
      <w:tr w:rsidR="00336B43" w:rsidRPr="0048156E" w:rsidTr="00336B43">
        <w:tc>
          <w:tcPr>
            <w:tcW w:w="846" w:type="dxa"/>
          </w:tcPr>
          <w:p w:rsidR="00336B43" w:rsidRPr="0048156E" w:rsidRDefault="00336B43" w:rsidP="0048156E">
            <w:pPr>
              <w:numPr>
                <w:ilvl w:val="0"/>
                <w:numId w:val="19"/>
              </w:numPr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3863" w:type="dxa"/>
          </w:tcPr>
          <w:p w:rsidR="00336B43" w:rsidRPr="0048156E" w:rsidRDefault="00336B43" w:rsidP="0048156E">
            <w:pPr>
              <w:shd w:val="clear" w:color="auto" w:fill="FFFFFF"/>
              <w:adjustRightInd w:val="0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48156E">
              <w:rPr>
                <w:bCs/>
                <w:iCs/>
                <w:sz w:val="24"/>
                <w:szCs w:val="24"/>
              </w:rPr>
              <w:t>УЧЕБНО-МЕТОДИЧЕСКОЕ И МАТЕРИАЛЬНО-ТЕХНИЧЕСКОЕ ОБЕСПЕЧЕНИЕ</w:t>
            </w:r>
            <w:r w:rsidRPr="0048156E">
              <w:rPr>
                <w:sz w:val="24"/>
                <w:szCs w:val="24"/>
              </w:rPr>
              <w:t xml:space="preserve"> </w:t>
            </w:r>
          </w:p>
        </w:tc>
      </w:tr>
    </w:tbl>
    <w:p w:rsidR="00336B43" w:rsidRPr="0048156E" w:rsidRDefault="00336B43" w:rsidP="0048156E">
      <w:pPr>
        <w:contextualSpacing/>
        <w:jc w:val="center"/>
        <w:outlineLvl w:val="0"/>
        <w:rPr>
          <w:b/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4305DF" w:rsidRPr="0048156E" w:rsidRDefault="004305DF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336B43" w:rsidRPr="0048156E" w:rsidRDefault="00336B43" w:rsidP="0048156E">
      <w:pPr>
        <w:pStyle w:val="Heading1"/>
        <w:ind w:left="0"/>
        <w:contextualSpacing/>
        <w:jc w:val="left"/>
        <w:rPr>
          <w:sz w:val="24"/>
          <w:szCs w:val="24"/>
        </w:rPr>
      </w:pPr>
    </w:p>
    <w:p w:rsidR="0048156E" w:rsidRPr="0048156E" w:rsidRDefault="0048156E" w:rsidP="0048156E">
      <w:pPr>
        <w:ind w:firstLine="709"/>
        <w:contextualSpacing/>
        <w:jc w:val="center"/>
        <w:rPr>
          <w:b/>
          <w:sz w:val="24"/>
          <w:szCs w:val="24"/>
          <w:lang w:eastAsia="ru-RU"/>
        </w:rPr>
      </w:pPr>
      <w:bookmarkStart w:id="2" w:name="_bookmark1"/>
      <w:bookmarkEnd w:id="2"/>
      <w:r w:rsidRPr="0048156E">
        <w:rPr>
          <w:b/>
          <w:sz w:val="24"/>
          <w:szCs w:val="24"/>
          <w:lang w:eastAsia="ru-RU"/>
        </w:rPr>
        <w:t>ПЛАНИРУЕМЫЕ РЕЗУЛЬТАТЫ ОСВОЕНИЯ КУРСА</w:t>
      </w:r>
    </w:p>
    <w:p w:rsidR="0048156E" w:rsidRPr="0048156E" w:rsidRDefault="0048156E" w:rsidP="0048156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8156E">
        <w:rPr>
          <w:b/>
          <w:sz w:val="24"/>
          <w:szCs w:val="24"/>
          <w:lang w:eastAsia="ru-RU"/>
        </w:rPr>
        <w:t>Личностные</w:t>
      </w:r>
      <w:r w:rsidRPr="0048156E">
        <w:rPr>
          <w:sz w:val="24"/>
          <w:szCs w:val="24"/>
          <w:lang w:eastAsia="ru-RU"/>
        </w:rPr>
        <w:t xml:space="preserve"> результаты рекомендуется оценивать с помощью критериально-уровневой оценки ряда составляющих этот результата параметров.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b/>
          <w:i/>
          <w:sz w:val="24"/>
          <w:szCs w:val="24"/>
          <w:lang w:eastAsia="ru-RU"/>
        </w:rPr>
        <w:t>Личностный результат</w:t>
      </w:r>
      <w:r w:rsidRPr="0048156E">
        <w:rPr>
          <w:rFonts w:eastAsia="Calibri"/>
          <w:b/>
          <w:i/>
          <w:sz w:val="24"/>
          <w:szCs w:val="24"/>
        </w:rPr>
        <w:t xml:space="preserve"> Овладение начальными навыками адаптации в динамично изменяющемся и развивающемся мире (достигается при реализации большинства модулей).</w:t>
      </w:r>
    </w:p>
    <w:p w:rsidR="0048156E" w:rsidRPr="0048156E" w:rsidRDefault="0048156E" w:rsidP="0048156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8156E">
        <w:rPr>
          <w:rFonts w:eastAsia="Calibri"/>
          <w:sz w:val="24"/>
          <w:szCs w:val="24"/>
        </w:rPr>
        <w:t>Результат складывается из оценки сформированности речевых умений, сформированности знаний об окружающем природном и социальном мире, представлений о здоровом образе жизни, безопасном поведении</w:t>
      </w:r>
      <w:r w:rsidRPr="0048156E">
        <w:rPr>
          <w:sz w:val="24"/>
          <w:szCs w:val="24"/>
          <w:lang w:eastAsia="ru-RU"/>
        </w:rPr>
        <w:t>.</w:t>
      </w:r>
    </w:p>
    <w:p w:rsidR="0048156E" w:rsidRPr="0048156E" w:rsidRDefault="0048156E" w:rsidP="0048156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8156E">
        <w:rPr>
          <w:sz w:val="24"/>
          <w:szCs w:val="24"/>
          <w:lang w:eastAsia="ru-RU"/>
        </w:rPr>
        <w:t>По каждой составляющей в третьем классе планируется достичь следующих целевых показателей.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48156E">
        <w:rPr>
          <w:rFonts w:eastAsia="Calibri"/>
          <w:i/>
          <w:sz w:val="24"/>
          <w:szCs w:val="24"/>
        </w:rPr>
        <w:t xml:space="preserve">Сформированность речевых умений: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В коммуникативной ситуации высказывается достаточно понятно;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Речь в основном грамматически правильная;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Письменная коммуникация несовершенна, но возможна;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Читает монотонно, но без существенных затруднений.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48156E">
        <w:rPr>
          <w:rFonts w:eastAsia="Calibri"/>
          <w:i/>
          <w:sz w:val="24"/>
          <w:szCs w:val="24"/>
        </w:rPr>
        <w:t>Сформированность знаний об окружающем природном и социальном мире и позитивного отношения к нему.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 Знает, кем работают взрослые, с которыми он проживает, их ФИО;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Знает свой домашний адрес, дату рождения, сотовый или домашний телефон, по которому следует звонить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Иногда самостоятельно проявляет внимание к детям и взрослым (настроение, самочувствие);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 Ориентируется в наиболее актуальных событиях, происходящих в классе, школе, городе, стране.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Проявляет познавательный интерес (ситуативно) и задает вопросы.</w:t>
      </w:r>
    </w:p>
    <w:p w:rsidR="0048156E" w:rsidRPr="0048156E" w:rsidRDefault="0048156E" w:rsidP="00FD45B4">
      <w:pPr>
        <w:contextualSpacing/>
        <w:jc w:val="both"/>
        <w:rPr>
          <w:i/>
          <w:sz w:val="24"/>
          <w:szCs w:val="24"/>
          <w:lang w:eastAsia="ru-RU"/>
        </w:rPr>
      </w:pPr>
      <w:r w:rsidRPr="0048156E">
        <w:rPr>
          <w:rFonts w:eastAsia="Calibri"/>
          <w:i/>
          <w:sz w:val="24"/>
          <w:szCs w:val="24"/>
        </w:rPr>
        <w:t xml:space="preserve">   Сформированность представлений о здоровом образе жизни, безопасном поведении и овладение </w:t>
      </w:r>
      <w:r w:rsidRPr="0048156E">
        <w:rPr>
          <w:i/>
          <w:sz w:val="24"/>
          <w:szCs w:val="24"/>
          <w:lang w:eastAsia="ru-RU"/>
        </w:rPr>
        <w:t>социально-бытовыми умениями, используемыми в повседневной жизни.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Знает правила дорожного движения, безопасного поведения на транспорте;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Может объяснять, в чем заключается польза или вред того или иного поведения, но не всегда аргументировано;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Уточнены представления об опасном и безопасном поведении (субъективизм опасений преодолен частично).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Имеет относительно точные представления о том, что можно приобрести на сумму 100 рублей. </w:t>
      </w:r>
    </w:p>
    <w:p w:rsidR="0048156E" w:rsidRPr="0048156E" w:rsidRDefault="0048156E" w:rsidP="0048156E">
      <w:pPr>
        <w:ind w:firstLine="709"/>
        <w:contextualSpacing/>
        <w:jc w:val="both"/>
        <w:rPr>
          <w:b/>
          <w:i/>
          <w:sz w:val="24"/>
          <w:szCs w:val="24"/>
          <w:lang w:eastAsia="ru-RU"/>
        </w:rPr>
      </w:pPr>
      <w:r w:rsidRPr="0048156E">
        <w:rPr>
          <w:b/>
          <w:i/>
          <w:sz w:val="24"/>
          <w:szCs w:val="24"/>
          <w:lang w:eastAsia="ru-RU"/>
        </w:rPr>
        <w:t>Личностный результат:</w:t>
      </w:r>
      <w:r w:rsidRPr="0048156E">
        <w:rPr>
          <w:rFonts w:eastAsia="Calibri"/>
          <w:b/>
          <w:i/>
          <w:sz w:val="24"/>
          <w:szCs w:val="24"/>
        </w:rPr>
        <w:t xml:space="preserve"> </w:t>
      </w:r>
      <w:r w:rsidRPr="0048156E">
        <w:rPr>
          <w:b/>
          <w:i/>
          <w:sz w:val="24"/>
          <w:szCs w:val="24"/>
          <w:lang w:eastAsia="ru-RU"/>
        </w:rPr>
        <w:t>формирование эстетических потребностей, ценностей и чувств (включается при реализации соответствующего модуля)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Проявляет заинтересованность в процессе прослушивания или просмотра произведений искусства.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Предпринимает отдельные попытки высказаться о своих чувствах в процессе прослушивания или просмотра произведений искусства.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Предпринимает попытки словесно описать красоту увиденного.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Отличает эстетичное и неэстестичное оформление чего-либо.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Стремится создавать что-то красивое, устойчиво предпочитает красивое некрасивому.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lastRenderedPageBreak/>
        <w:t>Овладевает умением подбирать адекватные слова для сравнения красивого и некрасивого.</w:t>
      </w:r>
    </w:p>
    <w:p w:rsidR="0048156E" w:rsidRPr="0048156E" w:rsidRDefault="0048156E" w:rsidP="0048156E">
      <w:pPr>
        <w:ind w:firstLine="709"/>
        <w:contextualSpacing/>
        <w:jc w:val="both"/>
        <w:rPr>
          <w:b/>
          <w:i/>
          <w:sz w:val="24"/>
          <w:szCs w:val="24"/>
          <w:lang w:eastAsia="ru-RU"/>
        </w:rPr>
      </w:pPr>
    </w:p>
    <w:p w:rsidR="0048156E" w:rsidRPr="0048156E" w:rsidRDefault="0048156E" w:rsidP="0048156E">
      <w:pPr>
        <w:ind w:firstLine="709"/>
        <w:contextualSpacing/>
        <w:jc w:val="both"/>
        <w:rPr>
          <w:b/>
          <w:i/>
          <w:sz w:val="24"/>
          <w:szCs w:val="24"/>
          <w:lang w:eastAsia="ru-RU"/>
        </w:rPr>
      </w:pPr>
      <w:r w:rsidRPr="0048156E">
        <w:rPr>
          <w:b/>
          <w:i/>
          <w:sz w:val="24"/>
          <w:szCs w:val="24"/>
          <w:lang w:eastAsia="ru-RU"/>
        </w:rPr>
        <w:t>Личностный результат: развитие этических чувств, доброжелательности и эмоционально-нравственной отзывчивости, понимания и сопереживания чувствам других людей (включается при реализации соответствующего модуля)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Овладевает умением проявить вербальное сочувствие при затруднениях и неприятностях.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Овладевает умением промолчать об оплошности другого человека, хорошо замечая ее.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Овладевает умением молчать и спокойно стоять в торжественные, эмоционально значимые моменты.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Проявляет уважительное отношение к пожилым людям.</w:t>
      </w:r>
    </w:p>
    <w:p w:rsidR="0048156E" w:rsidRPr="0048156E" w:rsidRDefault="0048156E" w:rsidP="0048156E">
      <w:pPr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8156E">
        <w:rPr>
          <w:rFonts w:eastAsia="Calibri"/>
          <w:sz w:val="24"/>
          <w:szCs w:val="24"/>
        </w:rPr>
        <w:t>Понимает смысл нравственно насыщенных литературных произведений (В. Осеева и т.п).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b/>
          <w:i/>
          <w:sz w:val="24"/>
          <w:szCs w:val="24"/>
          <w:lang w:eastAsia="ru-RU"/>
        </w:rPr>
        <w:t xml:space="preserve">Личностный результат: </w:t>
      </w:r>
      <w:r w:rsidRPr="0048156E">
        <w:rPr>
          <w:rFonts w:eastAsia="Calibri"/>
          <w:b/>
          <w:i/>
          <w:sz w:val="24"/>
          <w:szCs w:val="24"/>
        </w:rPr>
        <w:t>Развитие навыков сотрудничества со взрослыми и сверстниками в разных социальных ситуациях.</w:t>
      </w:r>
    </w:p>
    <w:p w:rsidR="0048156E" w:rsidRPr="0048156E" w:rsidRDefault="0048156E" w:rsidP="0048156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8156E">
        <w:rPr>
          <w:rFonts w:eastAsia="Calibri"/>
          <w:sz w:val="24"/>
          <w:szCs w:val="24"/>
        </w:rPr>
        <w:t xml:space="preserve">Результат складывается из оценки сформированности навыков продуктивной межличностной коммуникации, социально одобряемого (этичного) поведения, речевых умений. </w:t>
      </w:r>
      <w:r w:rsidRPr="0048156E">
        <w:rPr>
          <w:sz w:val="24"/>
          <w:szCs w:val="24"/>
          <w:lang w:eastAsia="ru-RU"/>
        </w:rPr>
        <w:t>По каждой составляющей в третьем классе планируется достичь следующих целевых показателей.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48156E">
        <w:rPr>
          <w:rFonts w:eastAsia="Calibri"/>
          <w:i/>
          <w:sz w:val="24"/>
          <w:szCs w:val="24"/>
        </w:rPr>
        <w:t>Сформированность навыков продуктивной межличностной коммуникации.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Знает имена и фамилии всех одноклассников, имена и отчества педагогов: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Имеет друзей среди одноклассников и соблюдает правила дружбы.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Избегает открытых конфликтов.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Может выполнять разные роли в подгрупповой и групповой работе.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Правильно определяет эмоции и намерения партнера по коммуникации.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При ответах на вопросы взрослого эмоционально адекватен, вежлив и краток.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48156E">
        <w:rPr>
          <w:rFonts w:eastAsia="Calibri"/>
          <w:i/>
          <w:sz w:val="24"/>
          <w:szCs w:val="24"/>
        </w:rPr>
        <w:t>Сформированность социально одобряемого (этичного) поведения.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Соблюдает нормы речевого этикета,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Пропускает взрослого вперед, придерживает дверь, внимательно выслушивает обращение.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Самостоятельно предлагает оказать помощь взрослому.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Овладевает умением не перебивать, соблюдать очередность при высказывании,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Овладевает умением улыбаться партнеру при встрече, обращении.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Самостоятельно стремится оказать сверстнику помощь при затруднении.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Проявляет уважительное отношение к чужой собственности.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Овладевает умениями просоциального поведения (помощь, поддержка, сочувствие).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48156E">
        <w:rPr>
          <w:rFonts w:eastAsia="Calibri"/>
          <w:i/>
          <w:sz w:val="24"/>
          <w:szCs w:val="24"/>
        </w:rPr>
        <w:t xml:space="preserve">Сформированность речевых умений: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Умеет вежливо и понятно обратиться с вопросом.</w:t>
      </w:r>
    </w:p>
    <w:p w:rsidR="0048156E" w:rsidRPr="0048156E" w:rsidRDefault="0048156E" w:rsidP="0048156E">
      <w:pPr>
        <w:ind w:firstLine="709"/>
        <w:contextualSpacing/>
        <w:jc w:val="both"/>
        <w:rPr>
          <w:sz w:val="24"/>
          <w:szCs w:val="24"/>
          <w:lang w:eastAsia="ru-RU"/>
        </w:rPr>
      </w:pPr>
      <w:r w:rsidRPr="0048156E">
        <w:rPr>
          <w:sz w:val="24"/>
          <w:szCs w:val="24"/>
          <w:lang w:eastAsia="ru-RU"/>
        </w:rPr>
        <w:t>Умеет вербализовать свои желания и мысли.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kern w:val="2"/>
          <w:sz w:val="24"/>
          <w:szCs w:val="24"/>
        </w:rPr>
      </w:pPr>
      <w:r w:rsidRPr="0048156E">
        <w:rPr>
          <w:rFonts w:eastAsia="Calibri"/>
          <w:kern w:val="2"/>
          <w:sz w:val="24"/>
          <w:szCs w:val="24"/>
        </w:rPr>
        <w:t>Сформирована возможность говорить об испытываемых эмоциях, намерениях;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b/>
          <w:i/>
          <w:sz w:val="24"/>
          <w:szCs w:val="24"/>
          <w:lang w:eastAsia="ru-RU"/>
        </w:rPr>
        <w:t xml:space="preserve">Личностный результат: </w:t>
      </w:r>
      <w:r w:rsidRPr="0048156E">
        <w:rPr>
          <w:rFonts w:eastAsia="Calibri"/>
          <w:b/>
          <w:i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lastRenderedPageBreak/>
        <w:t xml:space="preserve">Самостоятельно обозначает свою социальную роль (школьник, ученик):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Правильно оценивает результаты своей деятельности.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Адекватно и без затруднений обозначает свои потребности (плохо видно, надо выйти, повторите, пожалуйста):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Хорошо разграничивает ситуации, требующие и не требующие помощи </w:t>
      </w:r>
    </w:p>
    <w:p w:rsidR="0048156E" w:rsidRPr="001F6BF2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Может адекватно оценить выраженность какого-либо качества у себя и у других с разных точек зрения (встать на позицию другого):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b/>
          <w:i/>
          <w:sz w:val="24"/>
          <w:szCs w:val="24"/>
          <w:lang w:eastAsia="ru-RU"/>
        </w:rPr>
        <w:t xml:space="preserve">Личностный результат: </w:t>
      </w:r>
      <w:r w:rsidRPr="0048156E">
        <w:rPr>
          <w:rFonts w:eastAsia="Calibri"/>
          <w:sz w:val="24"/>
          <w:szCs w:val="24"/>
        </w:rPr>
        <w:t>Овладение</w:t>
      </w:r>
      <w:r w:rsidRPr="0048156E">
        <w:rPr>
          <w:rFonts w:eastAsia="Calibri"/>
          <w:b/>
          <w:i/>
          <w:sz w:val="24"/>
          <w:szCs w:val="24"/>
        </w:rPr>
        <w:t xml:space="preserve"> социально-бытовыми умениями, используемыми в повседневной жизни.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Имеет сформированные по возрасту навыки самообслуживания: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Умеет пользоваться сотовым телефоном: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Самостоятельно поддерживает порядок в портфеле, учебных принадлежностях.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Следит за своим внешним видом.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b/>
          <w:i/>
          <w:sz w:val="24"/>
          <w:szCs w:val="24"/>
          <w:lang w:eastAsia="ru-RU"/>
        </w:rPr>
        <w:t xml:space="preserve">Личностный результат: </w:t>
      </w:r>
      <w:r w:rsidRPr="0048156E">
        <w:rPr>
          <w:rFonts w:eastAsia="Calibri"/>
          <w:b/>
          <w:i/>
          <w:sz w:val="24"/>
          <w:szCs w:val="24"/>
        </w:rPr>
        <w:t>Владение навыками коммуникации и принятыми ритуалами социального взаимодействия.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Сформирована возможность согласованно выполнять необходимые действия (коммуникативно-игровые или учебно-познавательные) в паре и в малой группе, не разрушая общего замысла: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Сформирована возможность контролировать импульсивные желания (не трогать чужие предметы без разрешения):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Сформирована возможность сдерживать вербальную агрессию.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Имеет хороший социометрический статус.</w:t>
      </w:r>
    </w:p>
    <w:p w:rsidR="0048156E" w:rsidRPr="001F6BF2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Стабилен в своих коммуникативных предпочтениях.</w:t>
      </w:r>
    </w:p>
    <w:p w:rsidR="0048156E" w:rsidRPr="001F6BF2" w:rsidRDefault="0048156E" w:rsidP="001F6BF2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b/>
          <w:i/>
          <w:sz w:val="24"/>
          <w:szCs w:val="24"/>
          <w:lang w:eastAsia="ru-RU"/>
        </w:rPr>
        <w:t xml:space="preserve">Личностный результат: </w:t>
      </w:r>
      <w:r w:rsidRPr="0048156E">
        <w:rPr>
          <w:rFonts w:eastAsia="Calibri"/>
          <w:b/>
          <w:i/>
          <w:sz w:val="24"/>
          <w:szCs w:val="24"/>
        </w:rPr>
        <w:t>Способность к осмыслению и дифференциации картины мира, ее временно-пространственной организации.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Сформированы пространственные представления (ориентируется на листе бумаги и может понимать пространственный план-схему).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Относительно правильные временные представления (понимает время на часах, адекватно использует временнЫе наречия).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Проявляет интерес к знаниям о природе и человеке, путешествиям;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Знания по определенным аспектам мироустройства за пределами программного материала.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Проявляет интерес к достижениям (спорт, культура).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Может формулировать индивидуально значимые желания и «нежелания».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Курс «Психокоррекционные занятия» предполагает формирование всех видов универсальных учебных действий (УУД).</w:t>
      </w:r>
    </w:p>
    <w:p w:rsidR="0048156E" w:rsidRPr="0048156E" w:rsidRDefault="001F6BF2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4</w:t>
      </w:r>
      <w:r w:rsidR="0048156E" w:rsidRPr="0048156E">
        <w:rPr>
          <w:rFonts w:eastAsia="Calibri"/>
          <w:sz w:val="24"/>
          <w:szCs w:val="24"/>
        </w:rPr>
        <w:t xml:space="preserve"> классе планируется достичь следующие метапредметные результаты: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rFonts w:eastAsia="Calibri"/>
          <w:b/>
          <w:i/>
          <w:sz w:val="24"/>
          <w:szCs w:val="24"/>
        </w:rPr>
        <w:t xml:space="preserve"> В области формирования познавательных УУД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Проявление поисковой активности (попыток самостоятельного поиска решения ранее неизвестного задания) – целевым результатом является преодоление отказа от активности и стереотипных непродуктивных проб;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умениями декодирования предложенных условных знаков – целевым результатом является удержание в памяти не менее пяти значений;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умениями кодирования: целевым результатом является возможность создания конкретно-графических моделей (плана комнаты, пространства) с преимущественно организующей помощью;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lastRenderedPageBreak/>
        <w:t xml:space="preserve">Овладение умением отвечать на вопросы по событийному дискурсу – целевым результатом является полное и точное понимание как воспринимаемого на слух, так и читаемого текста. 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умением выделять существенные и несущественные признаки в объектах, актуализированных на основе имеющихся знаний и представлений – целевым результатом является возможность обозначать наиболее существенные признаки не представленного наглядно объекта (например, рассказать о самом запомнившемся случае и т.п.).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умением вербализовать причинно-следственную связь, представленную графически или словесно - целевым результатом можно считать самостоятельное точное понимание сущности такой связи, при сохраняющихся трудностях ее словесного выражения.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умением объяснять значение слов конкретного, затем обобщенного и абстрактного характера - целевым результатом является понятийное определение приблизительно половины новых слов (конкретного хар</w:t>
      </w:r>
      <w:r w:rsidR="00867DFE">
        <w:rPr>
          <w:rFonts w:eastAsia="Calibri"/>
          <w:sz w:val="24"/>
          <w:szCs w:val="24"/>
        </w:rPr>
        <w:t>а</w:t>
      </w:r>
      <w:r w:rsidRPr="0048156E">
        <w:rPr>
          <w:rFonts w:eastAsia="Calibri"/>
          <w:sz w:val="24"/>
          <w:szCs w:val="24"/>
        </w:rPr>
        <w:t>ктера).</w:t>
      </w:r>
    </w:p>
    <w:p w:rsidR="0048156E" w:rsidRPr="0048156E" w:rsidRDefault="0048156E" w:rsidP="0048156E">
      <w:pPr>
        <w:widowControl/>
        <w:numPr>
          <w:ilvl w:val="0"/>
          <w:numId w:val="17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умением сравнивать и обобщать объекты – называть их общим названием по представлению - целевым результатом является точное вербальное обобщение приблизительно в половине заданий.</w:t>
      </w:r>
    </w:p>
    <w:p w:rsidR="0048156E" w:rsidRPr="0048156E" w:rsidRDefault="0048156E" w:rsidP="00FD45B4">
      <w:pPr>
        <w:contextualSpacing/>
        <w:jc w:val="both"/>
        <w:rPr>
          <w:rFonts w:eastAsia="Calibri"/>
          <w:b/>
          <w:i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 </w:t>
      </w:r>
      <w:r w:rsidRPr="0048156E">
        <w:rPr>
          <w:rFonts w:eastAsia="Calibri"/>
          <w:b/>
          <w:i/>
          <w:sz w:val="24"/>
          <w:szCs w:val="24"/>
        </w:rPr>
        <w:t>В области формирования регулятивных УУД:</w:t>
      </w:r>
    </w:p>
    <w:p w:rsidR="0048156E" w:rsidRPr="0048156E" w:rsidRDefault="0048156E" w:rsidP="0048156E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sz w:val="24"/>
          <w:szCs w:val="24"/>
          <w:lang w:eastAsia="ru-RU"/>
        </w:rPr>
      </w:pPr>
      <w:r w:rsidRPr="0048156E">
        <w:rPr>
          <w:sz w:val="24"/>
          <w:szCs w:val="24"/>
          <w:lang w:eastAsia="ru-RU"/>
        </w:rPr>
        <w:t>Понимание групповой инструкции к задаче учебно-познавательного характера - целевым результатом является преимущественно самостоятельная работа (не более одного индивидуального обращения к ребенку за занятие).</w:t>
      </w:r>
    </w:p>
    <w:p w:rsidR="0048156E" w:rsidRPr="0048156E" w:rsidRDefault="0048156E" w:rsidP="0048156E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sz w:val="24"/>
          <w:szCs w:val="24"/>
          <w:lang w:eastAsia="ru-RU"/>
        </w:rPr>
      </w:pPr>
      <w:r w:rsidRPr="0048156E">
        <w:rPr>
          <w:sz w:val="24"/>
          <w:szCs w:val="24"/>
          <w:lang w:eastAsia="ru-RU"/>
        </w:rPr>
        <w:t>Удержание правильного способа деятельности на всем протяжении решения задачи- целевым результатом является способность действовать правильно не менее, чем в 70 % выполняемых заданий.</w:t>
      </w:r>
    </w:p>
    <w:p w:rsidR="0048156E" w:rsidRPr="0048156E" w:rsidRDefault="0048156E" w:rsidP="0048156E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Способность планировать свои предстоящие действия, оречевлять план и соотносить действия с планом при выполнении (в пределах конкретного задания) – целевым результатом является способность создания и удержания «трехшагового» плана.</w:t>
      </w:r>
    </w:p>
    <w:p w:rsidR="0048156E" w:rsidRPr="0048156E" w:rsidRDefault="0048156E" w:rsidP="0048156E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Способность находить ошибки по указанию на их наличие – целевым результатом является 100 % нахождение ошибок.</w:t>
      </w:r>
    </w:p>
    <w:p w:rsidR="0048156E" w:rsidRPr="0048156E" w:rsidRDefault="0048156E" w:rsidP="0048156E">
      <w:pPr>
        <w:widowControl/>
        <w:numPr>
          <w:ilvl w:val="0"/>
          <w:numId w:val="18"/>
        </w:numPr>
        <w:autoSpaceDE/>
        <w:autoSpaceDN/>
        <w:ind w:left="357" w:hanging="357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Овладение умением адекватно воспринимать указания одноклассника на ошибки - целевым результатом является аффективно спокойное реагирование  со стремлением не повторять ошибку.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 xml:space="preserve">ОСНОВНОЕ СОДЕРЖАНИЕ КУРСА 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МОДУЛЬ ПО КОРРЕКЦИИ ИНДИВИДУАЛЬНЫХ ПРОБЕЛОВ В ЗНАНИЯХ (совершенствование учебно-познавательной деятельности)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Математика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Диагностический этап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Для оценки пробелов в знаниях ребенка </w:t>
      </w:r>
      <w:r w:rsidR="00FD45B4">
        <w:rPr>
          <w:rFonts w:eastAsia="Calibri"/>
          <w:sz w:val="24"/>
          <w:szCs w:val="24"/>
        </w:rPr>
        <w:t>проводится</w:t>
      </w:r>
      <w:r w:rsidRPr="0048156E">
        <w:rPr>
          <w:rFonts w:eastAsia="Calibri"/>
          <w:sz w:val="24"/>
          <w:szCs w:val="24"/>
        </w:rPr>
        <w:t xml:space="preserve"> критериально-ориентированн</w:t>
      </w:r>
      <w:r w:rsidR="00FD45B4">
        <w:rPr>
          <w:rFonts w:eastAsia="Calibri"/>
          <w:sz w:val="24"/>
          <w:szCs w:val="24"/>
        </w:rPr>
        <w:t>ая диагностика</w:t>
      </w:r>
      <w:r w:rsidRPr="0048156E">
        <w:rPr>
          <w:rFonts w:eastAsia="Calibri"/>
          <w:sz w:val="24"/>
          <w:szCs w:val="24"/>
        </w:rPr>
        <w:t>, выяв</w:t>
      </w:r>
      <w:r w:rsidR="00FD45B4">
        <w:rPr>
          <w:rFonts w:eastAsia="Calibri"/>
          <w:sz w:val="24"/>
          <w:szCs w:val="24"/>
        </w:rPr>
        <w:t>ление</w:t>
      </w:r>
      <w:r w:rsidRPr="0048156E">
        <w:rPr>
          <w:rFonts w:eastAsia="Calibri"/>
          <w:sz w:val="24"/>
          <w:szCs w:val="24"/>
        </w:rPr>
        <w:t xml:space="preserve"> генезис</w:t>
      </w:r>
      <w:r w:rsidR="00FD45B4">
        <w:rPr>
          <w:rFonts w:eastAsia="Calibri"/>
          <w:sz w:val="24"/>
          <w:szCs w:val="24"/>
        </w:rPr>
        <w:t>а</w:t>
      </w:r>
      <w:r w:rsidRPr="0048156E">
        <w:rPr>
          <w:rFonts w:eastAsia="Calibri"/>
          <w:sz w:val="24"/>
          <w:szCs w:val="24"/>
        </w:rPr>
        <w:t xml:space="preserve"> имеющихся трудностей. </w:t>
      </w:r>
      <w:r w:rsidR="00FD45B4">
        <w:rPr>
          <w:rFonts w:eastAsia="Calibri"/>
          <w:sz w:val="24"/>
          <w:szCs w:val="24"/>
        </w:rPr>
        <w:t>П</w:t>
      </w:r>
      <w:r w:rsidRPr="0048156E">
        <w:rPr>
          <w:rFonts w:eastAsia="Calibri"/>
          <w:sz w:val="24"/>
          <w:szCs w:val="24"/>
        </w:rPr>
        <w:t xml:space="preserve">еречень потенциально отсутствующих знаний и умений </w:t>
      </w:r>
      <w:r w:rsidR="00FD45B4">
        <w:rPr>
          <w:rFonts w:eastAsia="Calibri"/>
          <w:sz w:val="24"/>
          <w:szCs w:val="24"/>
        </w:rPr>
        <w:t>выглядит</w:t>
      </w:r>
      <w:r w:rsidRPr="0048156E">
        <w:rPr>
          <w:rFonts w:eastAsia="Calibri"/>
          <w:sz w:val="24"/>
          <w:szCs w:val="24"/>
        </w:rPr>
        <w:t xml:space="preserve"> следующим образом: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Предпосылки усвоения программного материала (их отсутствие недопустимо):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название и написание цифр, соотнесение числа, количества и цифр, присчитывание и отсчитывание по единице (прямой и обратный счет), математические знаки «+», «-», «=», «&lt;», « &gt;», измерение отрезков, меры длины, выделение в задаче условия и вопроса.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Диагностируются следующие математические умения: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Запись чисел под диктовку, разрядный состав числа, четыре арифметических действия, табличное сложение, умножение, деление, сложение и вычитание с переходом через десяток, математические термины (слагаемое, сумма, уменьшаемое, вычитаемое, разность, множитель, произведение, </w:t>
      </w:r>
      <w:r w:rsidRPr="0048156E">
        <w:rPr>
          <w:rFonts w:eastAsia="Calibri"/>
          <w:sz w:val="24"/>
          <w:szCs w:val="24"/>
        </w:rPr>
        <w:lastRenderedPageBreak/>
        <w:t xml:space="preserve">делимое, делитель, частное), правила сложения и вычитания с нулем, умножения с нулем и единицей, проверочные (обратные) действия, переместительный закон сложения и умножения, порядок действий со скобками и без скобок, письменное сложение и вычитание двухразрядных чисел, геометрические фигуры, измерение, меры длины и их соотношение, запись решения задачи, простые и составные задачи, задачи на увеличение (уменьшение) на…единиц, увеличение (уменьшение) в….раз.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Диагностику следует проводить в формате формирующего оценивания с регламентированной дозированной помощью, начиная со сложных заданий, позволяющих оценивать уровень овладения обучающегося предметом в целом, а затем уже переходить к выделению западающих умений. В качестве проверочного задания целесообразно использовать задачу с шутливой формулировкой условия. В отличие от сугубо педагогической диагностики, диагностика, реализуемая педагогом-психологом, предполагает дифференцированную оценку причин несформированности ожидаемых математических умений: высокой истощаемости и несформированности функций произвольного контроля, трудностей понимания логических связей и отношений, отражаемых в условии математической задачи, нарушения способности к запоминанию чисел, недостаточного овладения собственно счетными навыками или плохое знание (неумение применить) правила и т.п. Если имеют место все перечисленные факторы, можно предполагать, что характер нарушения, имеющегося у ребенка, не даст возможности овладеть рекомендованной образовательной программой.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Коррекционно-развивающий этап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Содержание этого этапа определяется, исходя из степени сформированности необходимых математических умений. При недостаточности предпосылок к усвоению математических знаний на их формирование делается особый акцент, поскольку пока они не будут сформированы, прогресса ждать нецелесообразно. При овладении математическими умениями необходимо соблюдать генетическую последовательность их формирования, а также учитывать причины наблюдаемых отклонений (в случае несформированности из-за недостаточного понимания следует формировать ориентировочную основу каждого действия; в случае приоритета нарушений работоспособности целесообразно учить приемам организации деятельности).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Окружающий мир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Диагностический этап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Знания по предмету «Окружающий мир» в психокоррекционной работе важны не сами по себе: очевидно, что ребенок рано или поздно будет их иметь. Ведущее значение имеет тот факт, что знания программного материала по предмету способствуют расширению кругозора, формированию т.н. </w:t>
      </w:r>
      <w:r w:rsidRPr="0048156E">
        <w:rPr>
          <w:rFonts w:eastAsia="Calibri"/>
          <w:b/>
          <w:sz w:val="24"/>
          <w:szCs w:val="24"/>
        </w:rPr>
        <w:t>информационно-содержательного</w:t>
      </w:r>
      <w:r w:rsidRPr="0048156E">
        <w:rPr>
          <w:rFonts w:eastAsia="Calibri"/>
          <w:sz w:val="24"/>
          <w:szCs w:val="24"/>
        </w:rPr>
        <w:t xml:space="preserve"> компонента (ИСК) познавательной деятельности. Уровень развития информационно-содержательного компонента отражает познавательную активность ребенка, его познавательный интерес, что выступает в качестве важного прогностического критерия при оценке успешности социализации. Наибольшее значение имеет то, как ребенок реагирует на новую информацию и какой объем знаний у него уже имеется.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Дети, имеющие выраженный дефицит познавательных способностей (чего не должно быть при ЗПР) отличаются крайне малым объемом знаний, которые конкретны и ситуативны. Проявлений познавательного интереса отметить почти не удается, он также ситуативен и кратковременен. Специально предлагаемая взрослым какая-то содержательная информация (когда от ребенка требуется что-то выучить, повторить, выслушать объяснение, подумать и т.п.) преимущественно игнорируется, или вызывает протест. Дети могут задавать вопросы, но ответы их по-настоящему не интересуют, они довольствуются любым ответом, иногда спрашивают об одном и том же много раз, поскольку эти вопросы обусловлены коммуникативной, а не познавательной потребностью. Нередко они механически воспроизводят то, чему их не раз учили, но ничего не могут сказать по существу вопроса. На отвлеченные темы не беседуют, не в состоянии связно описать даже знакомые предметы или явления, практически ничего </w:t>
      </w:r>
      <w:r w:rsidRPr="0048156E">
        <w:rPr>
          <w:rFonts w:eastAsia="Calibri"/>
          <w:sz w:val="24"/>
          <w:szCs w:val="24"/>
        </w:rPr>
        <w:lastRenderedPageBreak/>
        <w:t>не знают об окружающем их мире, за исключением того, с чем сталкиваются ежедневно. Подобный уровень развития, не обнаруживающий очевидной положительной динамики, делает сомнительным успех обучения по обсуждаемой программе.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Обучающиеся с ЗПР, адекватно получ</w:t>
      </w:r>
      <w:r w:rsidR="00867DFE">
        <w:rPr>
          <w:rFonts w:eastAsia="Calibri"/>
          <w:sz w:val="24"/>
          <w:szCs w:val="24"/>
        </w:rPr>
        <w:t xml:space="preserve">ившие рекомендацию </w:t>
      </w:r>
      <w:r w:rsidR="00867DFE" w:rsidRPr="00235433">
        <w:rPr>
          <w:rFonts w:eastAsia="Calibri"/>
          <w:sz w:val="24"/>
          <w:szCs w:val="24"/>
        </w:rPr>
        <w:t xml:space="preserve">варианта </w:t>
      </w:r>
      <w:r w:rsidR="001B077E">
        <w:rPr>
          <w:rFonts w:eastAsia="Calibri"/>
          <w:sz w:val="24"/>
          <w:szCs w:val="24"/>
        </w:rPr>
        <w:t>7.1</w:t>
      </w:r>
      <w:r w:rsidRPr="00235433">
        <w:rPr>
          <w:rFonts w:eastAsia="Calibri"/>
          <w:sz w:val="24"/>
          <w:szCs w:val="24"/>
        </w:rPr>
        <w:t>,</w:t>
      </w:r>
      <w:r w:rsidRPr="0048156E">
        <w:rPr>
          <w:rFonts w:eastAsia="Calibri"/>
          <w:sz w:val="24"/>
          <w:szCs w:val="24"/>
        </w:rPr>
        <w:t xml:space="preserve"> обычно обладают определенным запасом знаний об окружающем мире, но эти знания отрывочны, бессистемны, касаются в основном привлекательных для ребенка областей или базируются на приобретенном ранее опыте. Познавательный интерес избирателен, преимущественно проявляется при эмоционально ярких впечатлениях. Дети могут описывать известные предметы и явления по наводящим вопросам, но неполно и неточно, связи и отношения устанавливают с трудом. Отличия от предыдущего варианта проявляются в первую очередь в том, что ребенок, усвоив какую-либо информацию, может ее не только воспроизводить «на словах», но и использовать в реальной деятельности.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Поэтому первоочередное значение работа над формированием знаний об окружающем мире имеет для тех обучающихся, которые не обладают в должной мере сформированной аналитическо-синтетической деятельностью. Задания, используемые для формирования основных мыслительных операций, целесообразно строить, отталкиваясь от знаний, которые должны быть у третьеклассника (перечень их приводится ниже).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i/>
          <w:sz w:val="24"/>
          <w:szCs w:val="24"/>
        </w:rPr>
      </w:pPr>
      <w:r w:rsidRPr="0048156E">
        <w:rPr>
          <w:rFonts w:eastAsia="Calibri"/>
          <w:i/>
          <w:sz w:val="24"/>
          <w:szCs w:val="24"/>
        </w:rPr>
        <w:t xml:space="preserve">Российская государственная символика (флаг, герб, гимн), столица, некоторые названия городов, рек, республик. Знание своей национальной принадлежности, названия некоторых национальностей, проживающих в России. Природные явления: листопад, снегопад, ледостав, половодье, вьюга. Сезонные изменения в природе. Погода: температура, облачность, ветер, осадки. Экология: понятие, базовые экологические знания. Неживая природа: воздух, вода, земля, минералы. Растения: дикорастущие, декоративные, комнатные. Части растения: корень, стебель, листья, цветы, плоды. Животные (насекомые, птицы, рыбы, звери, пресмыкающиеся, земноводные), представители разных классов. Профессии. Деньги – плата за труд. Транспорт. Правила безопасного поведения в разных ситуациях. </w:t>
      </w:r>
    </w:p>
    <w:p w:rsidR="0048156E" w:rsidRPr="00FD45B4" w:rsidRDefault="0048156E" w:rsidP="00FD45B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Диагностические занятия </w:t>
      </w:r>
      <w:r w:rsidR="00102876">
        <w:rPr>
          <w:rFonts w:eastAsia="Calibri"/>
          <w:sz w:val="24"/>
          <w:szCs w:val="24"/>
        </w:rPr>
        <w:t>проводятся</w:t>
      </w:r>
      <w:r w:rsidRPr="0048156E">
        <w:rPr>
          <w:rFonts w:eastAsia="Calibri"/>
          <w:sz w:val="24"/>
          <w:szCs w:val="24"/>
        </w:rPr>
        <w:t xml:space="preserve"> в форме викторины, вариантом может быть квест, в ходе которого надо решить какую-то игровую задачу, для чего следует выполнить ряд последовательных заданий.</w:t>
      </w:r>
    </w:p>
    <w:p w:rsidR="0048156E" w:rsidRPr="0048156E" w:rsidRDefault="0048156E" w:rsidP="0048156E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Коррекционно-развивающий этап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Содержание этого этапа определяется, исходя из степени сформированности с одной стороны знаний об окружающем мире, с другой - способности к установлению причинно-следственных связей. Если у ребенка не хватает необходимых знаний, ему представляются варианты ответов, которые он может использовать. </w:t>
      </w:r>
    </w:p>
    <w:p w:rsidR="0048156E" w:rsidRPr="00FD45B4" w:rsidRDefault="0048156E" w:rsidP="00FD45B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 Занятия, направленные на восполнение пробелов в усвоении программного материала по русскому языку и литературному чтению, реализуются в работе логопеда. Вместе с тем целесообразно включать некоторые письменные задания и в занятия по формированию представлений об окружающем природном и социальном мире, поскольку обучающийся с ЗПР, получающий цензовое образование, должен обрести необходимый уровень готовности к выполнению ВПР, что предполагает свободное владение письменной речью, возможность письменно выразить свое мнение.</w:t>
      </w:r>
    </w:p>
    <w:p w:rsidR="0048156E" w:rsidRPr="0048156E" w:rsidRDefault="0048156E" w:rsidP="0048156E">
      <w:pPr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РАЗВИТИЕ ПРОИЗВОЛЬНОЙ РЕГУЛЯЦИИ ДЕЯТЕЛЬНОСТИ И ПОВЕДЕНИЯ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Обучающиеся могут находиться на разных уровнях сформированности способности к произвольной регуляции. Работа по формированию произвольной регуляции в обязательном порядке должна была проводиться в предшествующие годы обучения. При выраженных трудностях обучающегося в освоении образовательной программы включаются упражнения психотехнического типа (развитие возможностей произвольной концентрации внимания, произвольного зрительного и слухового запоминания, упражнения на переключение и </w:t>
      </w:r>
      <w:r w:rsidR="00102876">
        <w:rPr>
          <w:rFonts w:eastAsia="Calibri"/>
          <w:sz w:val="24"/>
          <w:szCs w:val="24"/>
        </w:rPr>
        <w:t>распределение внимания и пр.). В з</w:t>
      </w:r>
      <w:r w:rsidRPr="0048156E">
        <w:rPr>
          <w:rFonts w:eastAsia="Calibri"/>
          <w:sz w:val="24"/>
          <w:szCs w:val="24"/>
        </w:rPr>
        <w:t xml:space="preserve">анятия </w:t>
      </w:r>
      <w:r w:rsidR="00102876">
        <w:rPr>
          <w:rFonts w:eastAsia="Calibri"/>
          <w:sz w:val="24"/>
          <w:szCs w:val="24"/>
        </w:rPr>
        <w:t>включены</w:t>
      </w:r>
      <w:r w:rsidRPr="0048156E">
        <w:rPr>
          <w:rFonts w:eastAsia="Calibri"/>
          <w:sz w:val="24"/>
          <w:szCs w:val="24"/>
        </w:rPr>
        <w:t xml:space="preserve"> задания на формирование операционального состава познавательной деятельности: задачи на анализ-синтез, сравнение-обобщение, классификации и сериации, установление связей и отношений.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lastRenderedPageBreak/>
        <w:t>Развитие способности к планированию действий.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Планирование действий целесообразно осуществлять преимущественно при выполнении заданий продуктивного и учебного типа. Планирование различается по степени детализации, а также способами опосредования последовательности действий (схематический план, картинный план, словесный план, словесная памятка).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Развитие способности выполнять действия в соответствии с планом и функций контроля.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Опора на разные варианты составленных планов при выполнении заданий учебного и неучебного типа в соответствии с поставленными целями. Выполнение заданий, требующих учета заданной системы правил. Контроль соответствия продукта образцам и правилам (взаимоконтроль, самоконтроль после выполнения деятельности, проговаривание «ошибкоопасных» мест до выполнения задания, самодиктовка, комментирование хода выполнения задания и т.п.).</w:t>
      </w:r>
    </w:p>
    <w:p w:rsidR="0048156E" w:rsidRPr="0048156E" w:rsidRDefault="0048156E" w:rsidP="00FD45B4">
      <w:pPr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МОДУЛЬ ПО РАЗВИТИЮ СФЕРЫ ЖИЗНЕННОЙ КОМПЕТЕНЦИИ</w:t>
      </w:r>
    </w:p>
    <w:p w:rsidR="0048156E" w:rsidRPr="0048156E" w:rsidRDefault="0048156E" w:rsidP="0048156E">
      <w:pPr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8156E">
        <w:rPr>
          <w:rFonts w:eastAsia="Calibri"/>
          <w:b/>
          <w:sz w:val="24"/>
          <w:szCs w:val="24"/>
        </w:rPr>
        <w:t xml:space="preserve">Развитие стремления трудиться и начальных трудовых навыков (овладение </w:t>
      </w:r>
      <w:r w:rsidRPr="0048156E">
        <w:rPr>
          <w:b/>
          <w:sz w:val="24"/>
          <w:szCs w:val="24"/>
          <w:lang w:eastAsia="ru-RU"/>
        </w:rPr>
        <w:t>социально-бытовыми умениями, используемыми в повседневной жизни).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sz w:val="24"/>
          <w:szCs w:val="24"/>
          <w:lang w:eastAsia="ru-RU"/>
        </w:rPr>
        <w:t xml:space="preserve">Занятия, формирующие ручную умелость, на которых создаются продукты, пригодные для практического использования или организующие реальную помощь (направленность помощи определяется конкретной ситуацией в месте проживания ребенка). Игры, способствующие формированию предпосылок правовой и экономической компетентности. Перечень социально-бытовых умений, доступных третьекласснику и потенциально формируемых на психокоррекционных занятиях, можно обозначить следующим образом: изготовление поделок (подарок к празднику, подарок младшим детям, украшение класса/школы, закладка, карандашница и т.п. в соответствии с возможностями обеспечения детей природным и бросовым материалом и согласованный с учителями, преподающими технологию и изобразительное искусство), вышивание, вязание; бумагопластика, тестопластика и пр.; экономические игры (покупки и сдача, распределение бюджета (копилка – сколько дней и какую сумму надо откладывать, чтобы приобрести…. и т.п.); одеваемся по ситуации (изготовление разных видов одежды для бумажных кукол и последующее их одевание, изготовление буклетов с фотографиями детей и молодежи в одежде, адекватной разным ситуациям); маршруты (от школы до определенных объектов), составление меню для правильного питания (актуализация ранее полученных знаний), меню для праздничного стола; составление набора инструментов, необходимых в быту для выполнения известных детям домашних работ, бытовая химия (средства, применяемые в быту, их назначение и меры предосторожности): жидкости для мытья посуды, пола, средства для очищения сантехники, электрических и газовых плит и т.п. (названия, внешний вид упаковки и пр.); как поддерживать порядок (в комнате, на кухне и пр.); чистка картофеля и лука, порядок в доме (дневник помощи: например, стер пыль, сложил вещи).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Развитие эстетических потребностей, ценностей и чувств.</w:t>
      </w:r>
    </w:p>
    <w:p w:rsidR="0048156E" w:rsidRPr="00FD45B4" w:rsidRDefault="0048156E" w:rsidP="00FD45B4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В зависимости от детских предпочтений знакомство с произведениями искусства (музыки, живописи, скульптуры, архитектуры) и получение обратной связи в виде различных продуктов художественной деятельности детей – символизация настроения, возникающего от взаимодействия с произведениями искусства (авторские символы). Ролевые игры с девочками, формирующие у них адекватный гендерный стереотип (красиво одеваться, красиво ставить цветы, накрывать стол и т.п.). Красота внешнего вида человека (одежда, украшения, прическа), интерьера помещения (в т.ч. цветочные композиции), территории, природная красота.</w:t>
      </w:r>
    </w:p>
    <w:p w:rsidR="0048156E" w:rsidRPr="0048156E" w:rsidRDefault="0048156E" w:rsidP="0048156E">
      <w:pPr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МОДУЛЬ ПО РАЗВИТИЮ КОММУНИКАТИВНОЙ СФЕРЫ И СПОСОБНОСТИ К ВЗАИМОДЕЙСТВИЮ С ОДНОКЛАССНИКАМИ</w:t>
      </w:r>
    </w:p>
    <w:p w:rsidR="0048156E" w:rsidRPr="00FD45B4" w:rsidRDefault="0048156E" w:rsidP="00FD45B4">
      <w:pPr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Диагностический этап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lastRenderedPageBreak/>
        <w:t>Проблемы коммуникации могут быть связаны с различными причинами, отчетливое представление о которых требует обязательного диагностического этапа. Если диагностика познавательной деятельности может проводиться в ходе подгрупповых занятий, то проблемы коммуникации требуют как наблюдения (возможно, включенного или внешнего) за детской коммуникацией, так и индивидуальной диагностики, проясняющей причины коммуникативных проблем (интровертированность или аутичность, психотравмирующий опыт, недостаточное понимание коммуникативных намерений по невербальным компонентам, т.е. когнитивные проблемы и т.д.). В ходе диагностики должна быть оценена: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Склонность к агрессивным проявлениям и характер агрессивного поведения (немотивированная, мотивированная или защитная агрессия, физическая, смешанная или только вербальная, наличие проявлений косвенной агрессии и пр.).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Поведение в конфликте (провокационное, реактивное, формирующийся стиль конфликтного взаимодействия: конфронтация, избегание, компромисс, подчинение), способность к прогнозированию и уходу от конфликта.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Способность к дифференциации делового (при выполнении учебных заданий) и личностного (во внеучебной деятельности) общения.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Интеллект (мера дефицита познавательных способностей обучающегося).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>Коммуникативная потребность.</w:t>
      </w:r>
    </w:p>
    <w:p w:rsidR="0048156E" w:rsidRPr="00FD45B4" w:rsidRDefault="0048156E" w:rsidP="00FD45B4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Психокоррекционный этап</w:t>
      </w:r>
    </w:p>
    <w:p w:rsidR="0048156E" w:rsidRPr="0048156E" w:rsidRDefault="00224CD4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48156E" w:rsidRPr="0048156E">
        <w:rPr>
          <w:rFonts w:eastAsia="Calibri"/>
          <w:sz w:val="24"/>
          <w:szCs w:val="24"/>
        </w:rPr>
        <w:t>абота с текстами нравственно-этического содержания с элементами театральной деятельности. Не исключается просмотр кинопродукции с идентичным содержанием.</w:t>
      </w:r>
      <w:r w:rsidR="0048156E" w:rsidRPr="0048156E">
        <w:rPr>
          <w:rFonts w:eastAsia="Calibri"/>
          <w:b/>
          <w:sz w:val="24"/>
          <w:szCs w:val="24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людей, </w:t>
      </w:r>
      <w:r w:rsidR="0048156E" w:rsidRPr="0048156E">
        <w:rPr>
          <w:rFonts w:eastAsia="Calibri"/>
          <w:sz w:val="24"/>
          <w:szCs w:val="24"/>
        </w:rPr>
        <w:t xml:space="preserve">как и в предшествующие годы реализуется за счет проведения игр, направленных на соблюдение норм речевого этикета, умения делать комплименты, проявлять сочувствие и соучастие, не перебивать, соблюдать очередность, уступать, делиться и другие нормы просоциального поведения. </w:t>
      </w:r>
    </w:p>
    <w:p w:rsidR="0048156E" w:rsidRPr="0048156E" w:rsidRDefault="00224CD4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З</w:t>
      </w:r>
      <w:r w:rsidR="0048156E" w:rsidRPr="0048156E">
        <w:rPr>
          <w:rFonts w:eastAsia="Calibri"/>
          <w:sz w:val="24"/>
          <w:szCs w:val="24"/>
        </w:rPr>
        <w:t xml:space="preserve">анятия с элементами арттерапии (преимущественно изобразительная деятельность или тестопластика). </w:t>
      </w:r>
      <w:r w:rsidR="0048156E" w:rsidRPr="0048156E">
        <w:rPr>
          <w:rFonts w:eastAsia="Calibri"/>
          <w:b/>
          <w:sz w:val="24"/>
          <w:szCs w:val="24"/>
        </w:rPr>
        <w:t xml:space="preserve">Коррекция агрессивных проявлений </w:t>
      </w:r>
      <w:r w:rsidR="0048156E" w:rsidRPr="0048156E">
        <w:rPr>
          <w:rFonts w:eastAsia="Calibri"/>
          <w:sz w:val="24"/>
          <w:szCs w:val="24"/>
        </w:rPr>
        <w:t>(некоторых)</w:t>
      </w:r>
      <w:r w:rsidR="0048156E" w:rsidRPr="0048156E">
        <w:rPr>
          <w:rFonts w:eastAsia="Calibri"/>
          <w:b/>
          <w:sz w:val="24"/>
          <w:szCs w:val="24"/>
        </w:rPr>
        <w:t xml:space="preserve"> </w:t>
      </w:r>
      <w:r w:rsidR="0048156E" w:rsidRPr="0048156E">
        <w:rPr>
          <w:rFonts w:eastAsia="Calibri"/>
          <w:sz w:val="24"/>
          <w:szCs w:val="24"/>
        </w:rPr>
        <w:t>может</w:t>
      </w:r>
      <w:r w:rsidR="0048156E" w:rsidRPr="0048156E">
        <w:rPr>
          <w:rFonts w:eastAsia="Calibri"/>
          <w:b/>
          <w:sz w:val="24"/>
          <w:szCs w:val="24"/>
        </w:rPr>
        <w:t xml:space="preserve"> </w:t>
      </w:r>
      <w:r w:rsidR="0048156E" w:rsidRPr="0048156E">
        <w:rPr>
          <w:rFonts w:eastAsia="Calibri"/>
          <w:sz w:val="24"/>
          <w:szCs w:val="24"/>
        </w:rPr>
        <w:t xml:space="preserve">достигаться за счет обучения приемам саморегуляции (развитие волевых качеств, способности управлять своим поведением, эмоциональным реагированием), а также обучением использованию замещающих действий, уменьшающих эмоциональную напряженность. </w:t>
      </w:r>
    </w:p>
    <w:p w:rsidR="0048156E" w:rsidRPr="00FD45B4" w:rsidRDefault="0048156E" w:rsidP="00FD45B4">
      <w:pPr>
        <w:ind w:firstLine="709"/>
        <w:contextualSpacing/>
        <w:jc w:val="center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МОДУЛЬ ПО РАЗВИТИЮ ЭМОЦИОНАЛЬНО-ЛИЧНОСТНОЙ СФЕРЫ И КОРРЕКЦИИ ЕЕ НЕДОСТАТКОВ</w:t>
      </w:r>
    </w:p>
    <w:p w:rsidR="0048156E" w:rsidRPr="0048156E" w:rsidRDefault="00224CD4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="0048156E" w:rsidRPr="0048156E">
        <w:rPr>
          <w:rFonts w:eastAsia="Calibri"/>
          <w:sz w:val="24"/>
          <w:szCs w:val="24"/>
        </w:rPr>
        <w:t xml:space="preserve">абота по эмоциональному развитию реализуется в модуле, направленном на совершенствование коммуникативных навыков.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Развитие способности к пониманию своих эмоций и эмоций окружающих.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Распознавание основных и смешанных эмоций на основе восприятия мимических и пантомимических (жесты, позы и пр.) знаков: гнев, обида, страх, стыд, сомнение, удивление, непонимание, удовольствие, интерес. Невербальное (пантомимическое, художественное) и вербальное выражение своих эмоций, чувств, настроения, опасений. Словарная работа по расширению эмоционального словаря (выбор адекватных лексических средств – вставка в тексты с пропущенными словами).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 xml:space="preserve">Развитие способности к эмоциональному смещению: </w:t>
      </w:r>
      <w:r w:rsidRPr="0048156E">
        <w:rPr>
          <w:rFonts w:eastAsia="Calibri"/>
          <w:sz w:val="24"/>
          <w:szCs w:val="24"/>
        </w:rPr>
        <w:t>в младшем школьном возрасте эмоциональное смещение (воспоминания об эмоционально значимых событиях и их предвосхищение) должно составлять не менее месяца. Отдельные занятия подобного типа не предполагаются, однако рекомендуется неоднократно включать в занятия элементы воспоминаний о полученном опыте и предвосхищения будущих событий).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 xml:space="preserve">Развитие эмоциональной регуляции. </w:t>
      </w:r>
      <w:r w:rsidRPr="0048156E">
        <w:rPr>
          <w:rFonts w:eastAsia="Calibri"/>
          <w:sz w:val="24"/>
          <w:szCs w:val="24"/>
        </w:rPr>
        <w:t xml:space="preserve">Заключается в использовании методических приемов, позволяющих сделать нормальным (сбалансированным) функционирование разных уровней системы эмоциональной регуляции: аффективной пластичности, аффективных стереотипов, </w:t>
      </w:r>
      <w:r w:rsidRPr="0048156E">
        <w:rPr>
          <w:rFonts w:eastAsia="Calibri"/>
          <w:sz w:val="24"/>
          <w:szCs w:val="24"/>
        </w:rPr>
        <w:lastRenderedPageBreak/>
        <w:t xml:space="preserve">аффективной экспансии, аффективного контроля. 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b/>
          <w:sz w:val="24"/>
          <w:szCs w:val="24"/>
        </w:rPr>
      </w:pPr>
      <w:r w:rsidRPr="0048156E">
        <w:rPr>
          <w:rFonts w:eastAsia="Calibri"/>
          <w:b/>
          <w:sz w:val="24"/>
          <w:szCs w:val="24"/>
        </w:rPr>
        <w:t>Коррекция тревожности (эмоциональной напряженности).</w:t>
      </w:r>
    </w:p>
    <w:p w:rsidR="0048156E" w:rsidRPr="0048156E" w:rsidRDefault="0048156E" w:rsidP="0048156E">
      <w:pPr>
        <w:ind w:firstLine="709"/>
        <w:contextualSpacing/>
        <w:jc w:val="both"/>
        <w:rPr>
          <w:rFonts w:eastAsia="Calibri"/>
          <w:sz w:val="24"/>
          <w:szCs w:val="24"/>
        </w:rPr>
      </w:pPr>
      <w:r w:rsidRPr="0048156E">
        <w:rPr>
          <w:rFonts w:eastAsia="Calibri"/>
          <w:sz w:val="24"/>
          <w:szCs w:val="24"/>
        </w:rPr>
        <w:t xml:space="preserve">Осознание эмоций в различных ситуациях знакомым детям по опыту: опоздание, необходимость публичного ответа, выполнение самостоятельной/контрольной работы и т.п. Дифференциация эмоции тревоги (беспокойство по поводу неблагоприятных последствий чего-либо) и страха. Работа со страхами (элементы символ-драмы, арттерапевтические упражнения, музыко- и библиотерапия в доступных детям с ЗПР формах). </w:t>
      </w:r>
    </w:p>
    <w:p w:rsidR="005D5967" w:rsidRPr="0048156E" w:rsidRDefault="005D5967" w:rsidP="0048156E">
      <w:pPr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48156E">
        <w:rPr>
          <w:b/>
          <w:sz w:val="24"/>
          <w:szCs w:val="24"/>
        </w:rPr>
        <w:t>ТЕМАТИЧЕСКОЕ ПЛАНИРОВАНИЕ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2080"/>
        <w:gridCol w:w="2341"/>
        <w:gridCol w:w="10557"/>
      </w:tblGrid>
      <w:tr w:rsidR="0048156E" w:rsidRPr="0048156E" w:rsidTr="00523C81">
        <w:tc>
          <w:tcPr>
            <w:tcW w:w="439" w:type="dxa"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Раздел</w:t>
            </w: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Тема (часы)</w:t>
            </w:r>
          </w:p>
        </w:tc>
        <w:tc>
          <w:tcPr>
            <w:tcW w:w="10557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Примерное содержание занятий и основные виды деятельности обучающихся.</w:t>
            </w:r>
          </w:p>
        </w:tc>
      </w:tr>
      <w:tr w:rsidR="0048156E" w:rsidRPr="0048156E" w:rsidTr="00523C81">
        <w:tc>
          <w:tcPr>
            <w:tcW w:w="15417" w:type="dxa"/>
            <w:gridSpan w:val="4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1 четверть </w:t>
            </w:r>
          </w:p>
        </w:tc>
      </w:tr>
      <w:tr w:rsidR="0048156E" w:rsidRPr="0048156E" w:rsidTr="00523C81">
        <w:trPr>
          <w:trHeight w:val="657"/>
        </w:trPr>
        <w:tc>
          <w:tcPr>
            <w:tcW w:w="439" w:type="dxa"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2080" w:type="dxa"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Диагностический модуль</w:t>
            </w:r>
          </w:p>
        </w:tc>
        <w:tc>
          <w:tcPr>
            <w:tcW w:w="2341" w:type="dxa"/>
          </w:tcPr>
          <w:p w:rsidR="0048156E" w:rsidRPr="0048156E" w:rsidRDefault="004111AD" w:rsidP="00065AE9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</w:t>
            </w:r>
            <w:r w:rsidR="00516472">
              <w:rPr>
                <w:rFonts w:eastAsia="Calibri"/>
                <w:sz w:val="24"/>
                <w:szCs w:val="24"/>
              </w:rPr>
              <w:t>ружные ребята (2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065AE9" w:rsidP="00065AE9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Цель</w:t>
            </w:r>
            <w:r w:rsidR="00153959">
              <w:rPr>
                <w:rFonts w:eastAsia="Calibri"/>
                <w:sz w:val="24"/>
                <w:szCs w:val="24"/>
              </w:rPr>
              <w:t>ю</w:t>
            </w:r>
            <w:r>
              <w:rPr>
                <w:rFonts w:eastAsia="Calibri"/>
                <w:sz w:val="24"/>
                <w:szCs w:val="24"/>
              </w:rPr>
              <w:t xml:space="preserve"> занятий 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является оценка возможности обучающихся работать в командах или индивидуально, выполняя различные задания: на </w:t>
            </w:r>
            <w:r>
              <w:rPr>
                <w:rFonts w:eastAsia="Calibri"/>
                <w:sz w:val="24"/>
                <w:szCs w:val="24"/>
              </w:rPr>
              <w:t>занятиях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задания строятся на основе знаний по основным предметам, которые должны присутствовать у обучающихся в</w:t>
            </w:r>
            <w:r>
              <w:rPr>
                <w:rFonts w:eastAsia="Calibri"/>
                <w:sz w:val="24"/>
                <w:szCs w:val="24"/>
              </w:rPr>
              <w:t xml:space="preserve"> результате усвоения программы 3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класса, различные задания психотехнического типа – актуализирующие произвольную память, внимание, усидчивость, зритель</w:t>
            </w:r>
            <w:r w:rsidR="0007760C">
              <w:rPr>
                <w:rFonts w:eastAsia="Calibri"/>
                <w:sz w:val="24"/>
                <w:szCs w:val="24"/>
              </w:rPr>
              <w:t xml:space="preserve">но-моторную координацию и т.п., 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задания, выполнение которых требует сформированных коммуникативных навыков, способности слушать партнера, поддерживать его. </w:t>
            </w:r>
          </w:p>
        </w:tc>
      </w:tr>
      <w:tr w:rsidR="0048156E" w:rsidRPr="0048156E" w:rsidTr="00523C81">
        <w:trPr>
          <w:trHeight w:val="657"/>
        </w:trPr>
        <w:tc>
          <w:tcPr>
            <w:tcW w:w="439" w:type="dxa"/>
            <w:vMerge w:val="restart"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080" w:type="dxa"/>
            <w:vMerge w:val="restart"/>
          </w:tcPr>
          <w:p w:rsidR="0048156E" w:rsidRPr="0048156E" w:rsidRDefault="0048156E" w:rsidP="0048156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Модуль по развитию информационно-содержательного компонента познавательной деятельности (формированию представлений об окружающем предметном и социальном мире) </w:t>
            </w:r>
          </w:p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Осенний лес</w:t>
            </w:r>
            <w:r w:rsidR="00516472">
              <w:rPr>
                <w:rFonts w:eastAsia="Calibri"/>
                <w:sz w:val="24"/>
                <w:szCs w:val="24"/>
              </w:rPr>
              <w:t xml:space="preserve"> (2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4111AD" w:rsidP="00563963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аспознавание деревьев по их листьям. Поиск объекта по рисуночному плану. Угадывание загадок о птицах и зверях. Рассматривание иллюстраций и словарная работа: жилища зверей, запасы на зиму. Невербальное изображение животного. Рассматривание пейзажных картин художников. Зарисовывание осеннего леса. </w:t>
            </w:r>
          </w:p>
        </w:tc>
      </w:tr>
      <w:tr w:rsidR="0048156E" w:rsidRPr="0048156E" w:rsidTr="00523C81">
        <w:trPr>
          <w:trHeight w:val="65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="0048156E" w:rsidRPr="0048156E">
              <w:rPr>
                <w:rFonts w:eastAsia="Calibri"/>
                <w:sz w:val="24"/>
                <w:szCs w:val="24"/>
              </w:rPr>
              <w:t>рожай</w:t>
            </w:r>
            <w:r w:rsidR="0048156E">
              <w:rPr>
                <w:rFonts w:eastAsia="Calibri"/>
                <w:sz w:val="24"/>
                <w:szCs w:val="24"/>
              </w:rPr>
              <w:t xml:space="preserve"> </w:t>
            </w:r>
            <w:r w:rsidR="00516472">
              <w:rPr>
                <w:rFonts w:eastAsia="Calibri"/>
                <w:sz w:val="24"/>
                <w:szCs w:val="24"/>
              </w:rPr>
              <w:t>(2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48156E" w:rsidP="00563963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Актуализация знаний: как сохраняют урожай (консервирование, варенье, замораживание). Возможные виды работ: угадывание овощей по описаниям. Демонстрация реальных овощей и фруктов: словесные описания, эмоциональный отклик. Загадки о растениях. Классификация растений. Исключение неподходящего растения. Рассматривание натюрмортов. Зарисовывание фруктов. </w:t>
            </w:r>
          </w:p>
        </w:tc>
      </w:tr>
      <w:tr w:rsidR="0048156E" w:rsidRPr="0048156E" w:rsidTr="00523C81">
        <w:trPr>
          <w:trHeight w:val="65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Экскурсии </w:t>
            </w:r>
            <w:r w:rsidR="0048156E" w:rsidRPr="0048156E">
              <w:rPr>
                <w:rFonts w:eastAsia="Calibri"/>
                <w:sz w:val="24"/>
                <w:szCs w:val="24"/>
              </w:rPr>
              <w:t>( 2 ч.)</w:t>
            </w:r>
          </w:p>
        </w:tc>
        <w:tc>
          <w:tcPr>
            <w:tcW w:w="10557" w:type="dxa"/>
          </w:tcPr>
          <w:p w:rsidR="0048156E" w:rsidRPr="0048156E" w:rsidRDefault="0048156E" w:rsidP="00563963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Актуализация знаний: на чем поехали? (городской транспорт). Как вернутся домой? (домашний адрес). Возможные виды работ: угадывание названий объектов (по фрагментам изображений, описанию и т.п.). Поиск объекта по рисуночному плану его местонахождения. Просмотр видеопрезентации. Ответы на вопросы (викторина) об известных детям объектах. Проблемная ситуация «Саша потерялся» (актуализация правил поведения). Рисование объектов, плана.</w:t>
            </w:r>
          </w:p>
        </w:tc>
      </w:tr>
      <w:tr w:rsidR="0048156E" w:rsidRPr="0048156E" w:rsidTr="00523C81">
        <w:trPr>
          <w:trHeight w:val="65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</w:t>
            </w:r>
            <w:r w:rsidR="0048156E" w:rsidRPr="0048156E">
              <w:rPr>
                <w:rFonts w:eastAsia="Calibri"/>
                <w:sz w:val="24"/>
                <w:szCs w:val="24"/>
              </w:rPr>
              <w:t>узей</w:t>
            </w:r>
            <w:r w:rsidR="0048156E">
              <w:rPr>
                <w:rFonts w:eastAsia="Calibri"/>
                <w:sz w:val="24"/>
                <w:szCs w:val="24"/>
              </w:rPr>
              <w:t xml:space="preserve"> </w:t>
            </w:r>
            <w:r w:rsidR="0048156E" w:rsidRPr="0048156E">
              <w:rPr>
                <w:rFonts w:eastAsia="Calibri"/>
                <w:sz w:val="24"/>
                <w:szCs w:val="24"/>
              </w:rPr>
              <w:t>(2 ч.)</w:t>
            </w:r>
          </w:p>
        </w:tc>
        <w:tc>
          <w:tcPr>
            <w:tcW w:w="10557" w:type="dxa"/>
          </w:tcPr>
          <w:p w:rsidR="0048156E" w:rsidRPr="0048156E" w:rsidRDefault="0048156E" w:rsidP="00563963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Возможные виды работ: угадывание названий музейных экспонатов (по фрагментам изображений, описанию и т.п.). Рассказ-объяснение: Функции музейных экспонатов (информация о живых и неживых объектах, историческом времени, событиях). Виды музеев (художественный, исторический, краеведческий). Работники музея (экскурсовод, реставратор, художник) Словарная работа. Поиск загаданного экспоната по рисуночному плану его местонахождения. Просмотр видеопрезентации. </w:t>
            </w:r>
            <w:r w:rsidRPr="0048156E">
              <w:rPr>
                <w:rFonts w:eastAsia="Calibri"/>
                <w:sz w:val="24"/>
                <w:szCs w:val="24"/>
              </w:rPr>
              <w:lastRenderedPageBreak/>
              <w:t xml:space="preserve">Ответы на вопросы (викторина) об известных детям музейных объектах. </w:t>
            </w:r>
          </w:p>
        </w:tc>
      </w:tr>
      <w:tr w:rsidR="0048156E" w:rsidRPr="0048156E" w:rsidTr="00523C81">
        <w:trPr>
          <w:trHeight w:val="65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48156E" w:rsidRPr="0048156E">
              <w:rPr>
                <w:rFonts w:eastAsia="Calibri"/>
                <w:sz w:val="24"/>
                <w:szCs w:val="24"/>
              </w:rPr>
              <w:t>еатр (2 ч.)</w:t>
            </w:r>
          </w:p>
        </w:tc>
        <w:tc>
          <w:tcPr>
            <w:tcW w:w="10557" w:type="dxa"/>
          </w:tcPr>
          <w:p w:rsidR="0048156E" w:rsidRPr="0048156E" w:rsidRDefault="0048156E" w:rsidP="00563963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Ответы на проблемные вопросы (зачем в театре занавес, рампа, костюмы и т.п.). Возможные виды работ: Просмотр видеопрезентации. Рассказ-объяснение: Работники театра (режиссер, звукорежиссер, актеры, дирижер, музыканты, осветители, оформители сцены, капельдинеры). Виды театров: Оперы и балета, музыкальный, драматический, кукол, юного зрителя, пантомимы. Словарная работа (партер, балкон, ложа, занавес, рампа, программа, капельдинер и др.). Угадывание вида театра по иллюстрациям. Прослушивание фрагментов музыкальных произведений или аудиозаписи спектакля. Правила поведения в театре. Сказка, в которой фигурирует театр (Золотой Ключик). </w:t>
            </w:r>
          </w:p>
        </w:tc>
      </w:tr>
      <w:tr w:rsidR="0048156E" w:rsidRPr="0048156E" w:rsidTr="00523C81">
        <w:trPr>
          <w:trHeight w:val="65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Поездка</w:t>
            </w:r>
            <w:r w:rsidR="0048156E">
              <w:rPr>
                <w:rFonts w:eastAsia="Calibri"/>
                <w:sz w:val="24"/>
                <w:szCs w:val="24"/>
              </w:rPr>
              <w:t xml:space="preserve"> в Москву (2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48156E" w:rsidP="004111AD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Актуализация знаний о транспорте, правилах поведения на транспорте. Виды терминалов (вокзал, аэропорт, автостанция). Возможные виды работ: работа с картой, рассказ педагога, демонстрация изображений городских «ворот» - столичных вокзалов или аэропортов, куда планируется прибытие. Гостиницы: описание. Словарная работа: постоялец, администратор, горничная. Актуализация знаний об известных детям столичных достопримечательностях. Метрополитен: описание. Словарная работа: машинист, дежурный по станции, дежурный у эскалатора. Демонстрация новых объектов (по выбору педагога-психолога) и краткие рассказы о них. Просмотр видеофильма. Беседа о полученных впечатлениях (проводится как минимум дважды). </w:t>
            </w:r>
          </w:p>
        </w:tc>
      </w:tr>
      <w:tr w:rsidR="0048156E" w:rsidRPr="0048156E" w:rsidTr="00523C81">
        <w:trPr>
          <w:trHeight w:val="65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111AD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48156E">
              <w:rPr>
                <w:rFonts w:eastAsia="Calibri"/>
                <w:sz w:val="24"/>
                <w:szCs w:val="24"/>
              </w:rPr>
              <w:t>оопарк (2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48156E" w:rsidRPr="0048156E">
              <w:rPr>
                <w:rFonts w:eastAsia="Calibri"/>
                <w:sz w:val="24"/>
                <w:szCs w:val="24"/>
              </w:rPr>
              <w:t>ч.)</w:t>
            </w:r>
          </w:p>
        </w:tc>
        <w:tc>
          <w:tcPr>
            <w:tcW w:w="10557" w:type="dxa"/>
          </w:tcPr>
          <w:p w:rsidR="0048156E" w:rsidRPr="0048156E" w:rsidRDefault="0048156E" w:rsidP="004111AD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Актуал</w:t>
            </w:r>
            <w:r w:rsidR="004111AD">
              <w:rPr>
                <w:rFonts w:eastAsia="Calibri"/>
                <w:sz w:val="24"/>
                <w:szCs w:val="24"/>
              </w:rPr>
              <w:t>изация знаний о зоопарке: распознавание животных, п</w:t>
            </w:r>
            <w:r w:rsidRPr="0048156E">
              <w:rPr>
                <w:rFonts w:eastAsia="Calibri"/>
                <w:sz w:val="24"/>
                <w:szCs w:val="24"/>
              </w:rPr>
              <w:t xml:space="preserve">оиск объекта по плану зоопарка. Словарная работа: хищники, пресмыкающиеся. Угадывание загадок о птицах и зверях. Рассматривание животных (фотографии или слайды). Прочтение рассказов о животных (Дж. Даррелл – отрывки и др.). Дидактическая игра: угадай животное. Пантомимическое изображение животного. Зарисовывание животного. </w:t>
            </w:r>
          </w:p>
        </w:tc>
      </w:tr>
      <w:tr w:rsidR="0048156E" w:rsidRPr="0048156E" w:rsidTr="00523C81">
        <w:trPr>
          <w:trHeight w:val="346"/>
        </w:trPr>
        <w:tc>
          <w:tcPr>
            <w:tcW w:w="15417" w:type="dxa"/>
            <w:gridSpan w:val="4"/>
          </w:tcPr>
          <w:p w:rsidR="0048156E" w:rsidRPr="0048156E" w:rsidRDefault="0048156E" w:rsidP="0048156E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2 четверть </w:t>
            </w:r>
          </w:p>
        </w:tc>
      </w:tr>
      <w:tr w:rsidR="0048156E" w:rsidRPr="0048156E" w:rsidTr="00523C81">
        <w:trPr>
          <w:trHeight w:val="415"/>
        </w:trPr>
        <w:tc>
          <w:tcPr>
            <w:tcW w:w="439" w:type="dxa"/>
            <w:vMerge w:val="restart"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080" w:type="dxa"/>
            <w:vMerge w:val="restart"/>
          </w:tcPr>
          <w:p w:rsidR="0048156E" w:rsidRPr="0048156E" w:rsidRDefault="0048156E" w:rsidP="00516472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Модуль по развитию сферы жизненной компетенции </w:t>
            </w: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Что и кто дарит нам радость (2</w:t>
            </w:r>
            <w:r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48156E" w:rsidP="000B3575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Рассказ о каждой профессии. Угадывание. Эвристическая беседа. Чтение текстов о представителях профессии. Беседы на понимание (или написание коротких текстов). Демонстрация продуктов деятельности представителей профессий. Словарная работа. Обсуждение чувств, возникающих у обучающихся. Ролевая игра «в профессию». Элементы диспута. Рисование. Обобщение изученного. Подведение итогов.</w:t>
            </w:r>
          </w:p>
        </w:tc>
      </w:tr>
      <w:tr w:rsidR="0048156E" w:rsidRPr="0048156E" w:rsidTr="00523C81">
        <w:trPr>
          <w:trHeight w:val="1196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Помощники (2</w:t>
            </w:r>
            <w:r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0B3575" w:rsidP="000B3575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Предмет рассмотрения: 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необходимость приобрести определенный набор продуктов для приготовления обеда, составить меню для правильного питания, спланировать изготовление какого-либо блюда или изделия, приготовиться к уборке помещения (предусмотреть необходимые предметы), оформить помещение к празднику, помочь с выбором подарка и т.п. </w:t>
            </w:r>
          </w:p>
        </w:tc>
      </w:tr>
      <w:tr w:rsidR="0048156E" w:rsidRPr="0048156E" w:rsidTr="00523C81">
        <w:trPr>
          <w:trHeight w:val="1196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Очумелые ручки (2 </w:t>
            </w:r>
            <w:r w:rsidRPr="0048156E">
              <w:rPr>
                <w:rFonts w:eastAsia="Calibri"/>
                <w:sz w:val="24"/>
                <w:szCs w:val="24"/>
              </w:rPr>
              <w:t>ч.)</w:t>
            </w:r>
          </w:p>
        </w:tc>
        <w:tc>
          <w:tcPr>
            <w:tcW w:w="10557" w:type="dxa"/>
          </w:tcPr>
          <w:p w:rsidR="0048156E" w:rsidRPr="0048156E" w:rsidRDefault="000B3575" w:rsidP="000B3575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48156E" w:rsidRPr="0048156E">
              <w:rPr>
                <w:rFonts w:eastAsia="Calibri"/>
                <w:sz w:val="24"/>
                <w:szCs w:val="24"/>
              </w:rPr>
              <w:t>ематик</w:t>
            </w:r>
            <w:r>
              <w:rPr>
                <w:rFonts w:eastAsia="Calibri"/>
                <w:sz w:val="24"/>
                <w:szCs w:val="24"/>
              </w:rPr>
              <w:t>а занятий: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подготовка новогодних сюрпризов, либо оформление классной комнаты, квартиры, украшение ёлки, либо подготовка элементов новогоднего костюма к утреннику. Каждое занятие реализуется в соответствии со следующим приблизительным планом. </w:t>
            </w:r>
          </w:p>
        </w:tc>
      </w:tr>
      <w:tr w:rsidR="0048156E" w:rsidRPr="0048156E" w:rsidTr="00523C81">
        <w:trPr>
          <w:trHeight w:val="475"/>
        </w:trPr>
        <w:tc>
          <w:tcPr>
            <w:tcW w:w="15417" w:type="dxa"/>
            <w:gridSpan w:val="4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3 четверть </w:t>
            </w:r>
          </w:p>
        </w:tc>
      </w:tr>
      <w:tr w:rsidR="0048156E" w:rsidRPr="0048156E" w:rsidTr="00523C81">
        <w:trPr>
          <w:trHeight w:val="629"/>
        </w:trPr>
        <w:tc>
          <w:tcPr>
            <w:tcW w:w="439" w:type="dxa"/>
            <w:vMerge w:val="restart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2080" w:type="dxa"/>
            <w:vMerge w:val="restart"/>
          </w:tcPr>
          <w:p w:rsidR="0048156E" w:rsidRPr="0048156E" w:rsidRDefault="0048156E" w:rsidP="0048156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Модуль по развитию коммуникативной сферы и способности к взаимодействию с одноклассниками</w:t>
            </w:r>
          </w:p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Коммуникативный тренинг (</w:t>
            </w:r>
            <w:r w:rsidR="00153959">
              <w:rPr>
                <w:rFonts w:eastAsia="Calibri"/>
                <w:sz w:val="24"/>
                <w:szCs w:val="24"/>
              </w:rPr>
              <w:t xml:space="preserve"> 1</w:t>
            </w:r>
            <w:r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Упражнения и игры основной части: упражнения на сплочение группы, на развитие внимания к партнеру, на эмоциональную децентрацию, на способность к деятельному сочувствию, на повышение эмпатических способностей, на формирование возможностей саморегуляции. Тематика обсуждения: наблюдательность, вербализация эмоционального состояния, безоценочные высказывания. Релаксационные паузы (мышечное расслабление, визуализация, прослушивание музыки или птичьего пения и т.п.). Рефлексия соблюдения и нарушения правил (подсчет карточек). Подведение итогов: понравилось/не понравилось, легко/трудно, зачем надо, чему научились.</w:t>
            </w:r>
          </w:p>
        </w:tc>
      </w:tr>
      <w:tr w:rsidR="0048156E" w:rsidRPr="0048156E" w:rsidTr="00523C81">
        <w:trPr>
          <w:trHeight w:val="629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153959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Арттерапевтический блок (3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896BDB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48156E" w:rsidRPr="0048156E">
              <w:rPr>
                <w:rFonts w:eastAsia="Calibri"/>
                <w:sz w:val="24"/>
                <w:szCs w:val="24"/>
              </w:rPr>
              <w:t>рганизация занятий с элементами сказко</w:t>
            </w:r>
            <w:r>
              <w:rPr>
                <w:rFonts w:eastAsia="Calibri"/>
                <w:sz w:val="24"/>
                <w:szCs w:val="24"/>
              </w:rPr>
              <w:t>терапии и психодрамы, театрализованная деятельность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. </w:t>
            </w:r>
          </w:p>
        </w:tc>
      </w:tr>
      <w:tr w:rsidR="00516472" w:rsidRPr="0048156E" w:rsidTr="00523C81">
        <w:trPr>
          <w:trHeight w:val="1402"/>
        </w:trPr>
        <w:tc>
          <w:tcPr>
            <w:tcW w:w="439" w:type="dxa"/>
            <w:vMerge/>
          </w:tcPr>
          <w:p w:rsidR="00516472" w:rsidRPr="0048156E" w:rsidRDefault="00516472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516472" w:rsidRPr="0048156E" w:rsidRDefault="00516472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516472" w:rsidRPr="0048156E" w:rsidRDefault="00516472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Дружба в произведениях пи</w:t>
            </w:r>
            <w:r>
              <w:rPr>
                <w:rFonts w:eastAsia="Calibri"/>
                <w:sz w:val="24"/>
                <w:szCs w:val="24"/>
              </w:rPr>
              <w:t>сателей, поэтов, композиторов (2</w:t>
            </w:r>
            <w:r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516472" w:rsidRPr="0048156E" w:rsidRDefault="00516472" w:rsidP="00896BDB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Песни о дружбе. Стихи о дружбе. Рассказы о дружбе. Народное творчество о дружбе. </w:t>
            </w:r>
          </w:p>
        </w:tc>
      </w:tr>
      <w:tr w:rsidR="0048156E" w:rsidRPr="0048156E" w:rsidTr="00523C81">
        <w:trPr>
          <w:trHeight w:val="475"/>
        </w:trPr>
        <w:tc>
          <w:tcPr>
            <w:tcW w:w="15417" w:type="dxa"/>
            <w:gridSpan w:val="4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4 четверть </w:t>
            </w:r>
          </w:p>
        </w:tc>
      </w:tr>
      <w:tr w:rsidR="0048156E" w:rsidRPr="0048156E" w:rsidTr="00523C81">
        <w:trPr>
          <w:trHeight w:val="1921"/>
        </w:trPr>
        <w:tc>
          <w:tcPr>
            <w:tcW w:w="439" w:type="dxa"/>
            <w:vMerge w:val="restart"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2080" w:type="dxa"/>
          </w:tcPr>
          <w:p w:rsidR="0048156E" w:rsidRPr="0048156E" w:rsidRDefault="0048156E" w:rsidP="0048156E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Модуль по развитию эмоционально-личностной сферы и коррекции ее недостатков</w:t>
            </w:r>
          </w:p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Мы смелые-умелые (коррекция</w:t>
            </w:r>
            <w:r>
              <w:rPr>
                <w:rFonts w:eastAsia="Calibri"/>
                <w:sz w:val="24"/>
                <w:szCs w:val="24"/>
              </w:rPr>
              <w:t xml:space="preserve"> эмоциональной напряженности) (2</w:t>
            </w:r>
            <w:r w:rsidRPr="0048156E">
              <w:rPr>
                <w:rFonts w:eastAsia="Calibri"/>
                <w:sz w:val="24"/>
                <w:szCs w:val="24"/>
              </w:rPr>
              <w:t xml:space="preserve"> ч.) </w:t>
            </w:r>
          </w:p>
        </w:tc>
        <w:tc>
          <w:tcPr>
            <w:tcW w:w="10557" w:type="dxa"/>
          </w:tcPr>
          <w:p w:rsidR="0048156E" w:rsidRPr="0048156E" w:rsidRDefault="0048156E" w:rsidP="004111AD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Психогимнастика. Разыгрывание сценок («ответ у доски», «спросить дорогу», «попросить помощи» «извинение», «уточнение», «учитель сердится», «опаздываю домой» и т.п.). Символическое обозначение эмоций (цвет, форма-беспредметка). Рисование широкой кистью. Эмоциональный термометр (самодиагностика своего настроения). Релаксационные упражнения. Элементы аутотренинга. Психотехнические приемы для уменьшения эмоционального напряжения. </w:t>
            </w:r>
          </w:p>
        </w:tc>
      </w:tr>
      <w:tr w:rsidR="0048156E" w:rsidRPr="0048156E" w:rsidTr="00523C81">
        <w:trPr>
          <w:trHeight w:val="1084"/>
        </w:trPr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 w:val="restart"/>
            <w:tcBorders>
              <w:bottom w:val="single" w:sz="4" w:space="0" w:color="auto"/>
            </w:tcBorders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  <w:tcBorders>
              <w:bottom w:val="single" w:sz="4" w:space="0" w:color="auto"/>
            </w:tcBorders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Гармонизация уровневой системы эмоциональной </w:t>
            </w:r>
            <w:r>
              <w:rPr>
                <w:rFonts w:eastAsia="Calibri"/>
                <w:sz w:val="24"/>
                <w:szCs w:val="24"/>
              </w:rPr>
              <w:t>регуляции (2</w:t>
            </w:r>
            <w:r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  <w:tcBorders>
              <w:bottom w:val="single" w:sz="4" w:space="0" w:color="auto"/>
            </w:tcBorders>
          </w:tcPr>
          <w:p w:rsidR="0048156E" w:rsidRPr="0048156E" w:rsidRDefault="004111AD" w:rsidP="004111AD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Занятия</w:t>
            </w:r>
            <w:r w:rsidR="0048156E" w:rsidRPr="0048156E">
              <w:rPr>
                <w:rFonts w:eastAsia="Calibri"/>
                <w:sz w:val="24"/>
                <w:szCs w:val="24"/>
              </w:rPr>
              <w:t xml:space="preserve"> посвящаются попыткам преодоления разбалансированности системы. </w:t>
            </w:r>
          </w:p>
        </w:tc>
      </w:tr>
      <w:tr w:rsidR="0048156E" w:rsidRPr="0048156E" w:rsidTr="00523C81">
        <w:tc>
          <w:tcPr>
            <w:tcW w:w="439" w:type="dxa"/>
            <w:vMerge/>
          </w:tcPr>
          <w:p w:rsidR="0048156E" w:rsidRPr="0048156E" w:rsidRDefault="0048156E" w:rsidP="0048156E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80" w:type="dxa"/>
            <w:vMerge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41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 xml:space="preserve">Закрепление изученного в течение </w:t>
            </w:r>
            <w:r>
              <w:rPr>
                <w:rFonts w:eastAsia="Calibri"/>
                <w:sz w:val="24"/>
                <w:szCs w:val="24"/>
              </w:rPr>
              <w:t>года (3</w:t>
            </w:r>
            <w:r w:rsidRPr="0048156E">
              <w:rPr>
                <w:rFonts w:eastAsia="Calibri"/>
                <w:sz w:val="24"/>
                <w:szCs w:val="24"/>
              </w:rPr>
              <w:t xml:space="preserve"> ч.)</w:t>
            </w:r>
          </w:p>
        </w:tc>
        <w:tc>
          <w:tcPr>
            <w:tcW w:w="10557" w:type="dxa"/>
          </w:tcPr>
          <w:p w:rsidR="0048156E" w:rsidRPr="0048156E" w:rsidRDefault="0048156E" w:rsidP="0048156E">
            <w:pPr>
              <w:shd w:val="clear" w:color="auto" w:fill="FFFFFF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48156E">
              <w:rPr>
                <w:rFonts w:eastAsia="Calibri"/>
                <w:sz w:val="24"/>
                <w:szCs w:val="24"/>
              </w:rPr>
              <w:t>Диагностические занятия, направленные на оценку достигнутых личностных (сферы жизненной компетенции) и метапредметных результатов.</w:t>
            </w:r>
          </w:p>
        </w:tc>
      </w:tr>
    </w:tbl>
    <w:p w:rsidR="00336B43" w:rsidRPr="0048156E" w:rsidRDefault="00336B43" w:rsidP="0048156E">
      <w:pPr>
        <w:pStyle w:val="a6"/>
        <w:spacing w:before="0" w:beforeAutospacing="0" w:after="0" w:afterAutospacing="0"/>
        <w:contextualSpacing/>
        <w:jc w:val="center"/>
        <w:rPr>
          <w:b/>
          <w:color w:val="00000A"/>
        </w:rPr>
      </w:pPr>
      <w:r w:rsidRPr="0048156E">
        <w:rPr>
          <w:b/>
          <w:bCs/>
          <w:iCs/>
          <w:color w:val="00000A"/>
        </w:rPr>
        <w:t>УЧЕБНО-МЕТОДИЧЕСКО</w:t>
      </w:r>
      <w:r w:rsidR="0022114D" w:rsidRPr="0048156E">
        <w:rPr>
          <w:b/>
          <w:bCs/>
          <w:iCs/>
          <w:color w:val="00000A"/>
        </w:rPr>
        <w:t>Е</w:t>
      </w:r>
      <w:r w:rsidRPr="0048156E">
        <w:rPr>
          <w:b/>
          <w:bCs/>
          <w:iCs/>
          <w:color w:val="00000A"/>
        </w:rPr>
        <w:t xml:space="preserve"> И МАТЕРИАЛЬНО-ТЕХНИЧЕСКО</w:t>
      </w:r>
      <w:r w:rsidR="0022114D" w:rsidRPr="0048156E">
        <w:rPr>
          <w:b/>
          <w:bCs/>
          <w:iCs/>
          <w:color w:val="00000A"/>
        </w:rPr>
        <w:t>Е</w:t>
      </w:r>
      <w:r w:rsidRPr="0048156E">
        <w:rPr>
          <w:b/>
          <w:bCs/>
          <w:iCs/>
          <w:color w:val="00000A"/>
        </w:rPr>
        <w:t xml:space="preserve"> ОБЕСПЕЧЕНИ</w:t>
      </w:r>
      <w:r w:rsidR="0022114D" w:rsidRPr="0048156E">
        <w:rPr>
          <w:b/>
          <w:bCs/>
          <w:iCs/>
          <w:color w:val="00000A"/>
        </w:rPr>
        <w:t>Е</w:t>
      </w:r>
    </w:p>
    <w:p w:rsidR="00336B43" w:rsidRPr="0048156E" w:rsidRDefault="00336B43" w:rsidP="0048156E">
      <w:pPr>
        <w:pStyle w:val="a6"/>
        <w:spacing w:before="0" w:beforeAutospacing="0" w:after="0" w:afterAutospacing="0"/>
        <w:ind w:firstLine="709"/>
        <w:contextualSpacing/>
        <w:jc w:val="center"/>
        <w:rPr>
          <w:color w:val="00000A"/>
        </w:rPr>
      </w:pPr>
      <w:r w:rsidRPr="0048156E">
        <w:rPr>
          <w:color w:val="00000A"/>
        </w:rPr>
        <w:t>ОСНОВНАЯ литература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rPr>
          <w:color w:val="00000A"/>
        </w:rPr>
        <w:t xml:space="preserve">Бабкина Н.В. </w:t>
      </w:r>
      <w:r w:rsidRPr="0048156E">
        <w:rPr>
          <w:bCs/>
        </w:rPr>
        <w:t>Интеллектуальное развитие младших школьников с задержкой психического развития. Пособие для школьного психолога. М., 2006 (в пособии представлена программа по активизации познавательной деятельности со стимульным материалом и поурочным планированием)</w:t>
      </w:r>
      <w:r w:rsidRPr="0048156E">
        <w:t>.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color w:val="00000A"/>
        </w:rPr>
      </w:pPr>
      <w:r w:rsidRPr="0048156E">
        <w:rPr>
          <w:color w:val="00000A"/>
        </w:rPr>
        <w:t>Бабкина Н.В. Оценка готовности к школьному обучению детей с задержкой психического развития. М., 2015. (</w:t>
      </w:r>
      <w:r w:rsidRPr="0048156E">
        <w:rPr>
          <w:bCs/>
        </w:rPr>
        <w:t>в пособии представлен комплекс методик для дифференцированной оценки готовности к школе детей с ЗПР</w:t>
      </w:r>
      <w:r w:rsidRPr="0048156E">
        <w:rPr>
          <w:color w:val="00000A"/>
        </w:rPr>
        <w:t>, раскрыты основные направления и содержание коррекционно-развивающей помощи).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Венгер Л.А., Венгер А.Л. Домашняя школа мышления. Пособие. М.,2010.</w:t>
      </w:r>
    </w:p>
    <w:p w:rsidR="00336B43" w:rsidRPr="0048156E" w:rsidRDefault="006751BC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color w:val="00000A"/>
        </w:rPr>
      </w:pPr>
      <w:hyperlink r:id="rId9" w:history="1">
        <w:r w:rsidR="00336B43" w:rsidRPr="0048156E">
          <w:rPr>
            <w:color w:val="00000A"/>
          </w:rPr>
          <w:t>Вильшанская А.Д., Прилуцкая М.И., Протченко Е.М.</w:t>
        </w:r>
      </w:hyperlink>
      <w:r w:rsidR="00336B43" w:rsidRPr="0048156E">
        <w:rPr>
          <w:color w:val="00000A"/>
        </w:rPr>
        <w:t xml:space="preserve"> Психолого-медико-педагогический консилиум в школе: Взаимодействие специалистов в решении проблем ребенка. Пособие. М., 2012. 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color w:val="FF0000"/>
        </w:rPr>
      </w:pPr>
      <w:r w:rsidRPr="0048156E">
        <w:t xml:space="preserve">Диагностика и коррекция задержки психического развития у детей / под ред. </w:t>
      </w:r>
      <w:r w:rsidRPr="0048156E">
        <w:br/>
        <w:t xml:space="preserve">С.Г. Шевченко. М., 2004. 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  <w:rPr>
          <w:color w:val="000000"/>
        </w:rPr>
      </w:pPr>
      <w:r w:rsidRPr="0048156E">
        <w:t xml:space="preserve">Косымова А.Н. Коррекция представлений об окружающем мире у детей с нарушениями интеллекта // Дефектология – 2006.- №5. 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Семаго, Н.Я. Методика формирования пространственных представлений у детей дошкольного и младшего школьного возраста. Практическое пособие. М., 2007.</w:t>
      </w:r>
    </w:p>
    <w:p w:rsidR="00336B43" w:rsidRPr="0048156E" w:rsidRDefault="00336B43" w:rsidP="00153959">
      <w:pPr>
        <w:pStyle w:val="a6"/>
        <w:numPr>
          <w:ilvl w:val="0"/>
          <w:numId w:val="20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 xml:space="preserve">Тригер Р.Д. Программы для специальных (коррекционных) общеобразовательных школ  и классов </w:t>
      </w:r>
      <w:r w:rsidRPr="0048156E">
        <w:rPr>
          <w:lang w:val="en-US"/>
        </w:rPr>
        <w:t>VII</w:t>
      </w:r>
      <w:r w:rsidRPr="0048156E">
        <w:t xml:space="preserve"> вида. Начальные классы. Подготовительный класс. М.:Парадигма, 2012.</w:t>
      </w:r>
    </w:p>
    <w:p w:rsidR="00523C81" w:rsidRDefault="00523C81" w:rsidP="0048156E">
      <w:pPr>
        <w:pStyle w:val="a6"/>
        <w:spacing w:before="0" w:beforeAutospacing="0" w:after="0" w:afterAutospacing="0"/>
        <w:ind w:firstLine="709"/>
        <w:contextualSpacing/>
        <w:jc w:val="center"/>
      </w:pPr>
    </w:p>
    <w:p w:rsidR="00523C81" w:rsidRDefault="00523C81" w:rsidP="0048156E">
      <w:pPr>
        <w:pStyle w:val="a6"/>
        <w:spacing w:before="0" w:beforeAutospacing="0" w:after="0" w:afterAutospacing="0"/>
        <w:ind w:firstLine="709"/>
        <w:contextualSpacing/>
        <w:jc w:val="center"/>
      </w:pPr>
    </w:p>
    <w:p w:rsidR="00336B43" w:rsidRPr="0048156E" w:rsidRDefault="00336B43" w:rsidP="0048156E">
      <w:pPr>
        <w:pStyle w:val="a6"/>
        <w:spacing w:before="0" w:beforeAutospacing="0" w:after="0" w:afterAutospacing="0"/>
        <w:ind w:firstLine="709"/>
        <w:contextualSpacing/>
        <w:jc w:val="center"/>
      </w:pPr>
      <w:r w:rsidRPr="0048156E">
        <w:t>ДОПОЛНИТЕЛЬНАЯ литература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color w:val="00000A"/>
        </w:rPr>
      </w:pPr>
      <w:r w:rsidRPr="0048156E">
        <w:rPr>
          <w:color w:val="00000A"/>
        </w:rPr>
        <w:t>Бабкина Н.В. Где, чему и как учить ребенка с задержкой психического развития // Начальная школа.-2015.-№8.</w:t>
      </w:r>
    </w:p>
    <w:p w:rsidR="00336B43" w:rsidRPr="0048156E" w:rsidRDefault="00336B43" w:rsidP="00153959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8156E">
        <w:rPr>
          <w:sz w:val="24"/>
          <w:szCs w:val="24"/>
        </w:rPr>
        <w:t xml:space="preserve">Бабкина Н.В. Готовность детей с ЗПР к обучению в школе: от диагностики к особым образовательным потребностям // Педагогика и психология образования.- 2016.- № 2. </w:t>
      </w:r>
    </w:p>
    <w:p w:rsidR="00336B43" w:rsidRPr="0048156E" w:rsidRDefault="00336B43" w:rsidP="00153959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8156E">
        <w:rPr>
          <w:sz w:val="24"/>
          <w:szCs w:val="24"/>
        </w:rPr>
        <w:t xml:space="preserve">Бабкина Н.В. Жизненные компетенции как неотъемлемая составляющая содержания образования детей с задержкой психического развития // Воспитание школьников.- 2016.- № 7. </w:t>
      </w:r>
    </w:p>
    <w:p w:rsidR="00336B43" w:rsidRPr="0048156E" w:rsidRDefault="00336B43" w:rsidP="00153959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8156E">
        <w:rPr>
          <w:sz w:val="24"/>
          <w:szCs w:val="24"/>
        </w:rPr>
        <w:t>Бабкина Н.В. Использование наглядного материала при формировании жизненных компетенций у детей с задержкой психического развития // Воспитание и обучение детей с нарушениями развития. 2016. № 3. Цветная вкладка.</w:t>
      </w:r>
    </w:p>
    <w:p w:rsidR="00336B43" w:rsidRPr="0048156E" w:rsidRDefault="00336B43" w:rsidP="00153959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8156E">
        <w:rPr>
          <w:sz w:val="24"/>
          <w:szCs w:val="24"/>
        </w:rPr>
        <w:t xml:space="preserve">Бабкина Н.В. Основные направления и содержание коррекционной работы с младшими школьниками с задержкой психического развития // Дефектология.- 2016.- №2. 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color w:val="00000A"/>
        </w:rPr>
      </w:pPr>
      <w:r w:rsidRPr="0048156E">
        <w:rPr>
          <w:color w:val="00000A"/>
        </w:rPr>
        <w:lastRenderedPageBreak/>
        <w:t>Бабкина Н.В. Саморегуляция в познавательной деятельности у детей с задержкой психического развития. Монография. М., 2016 (</w:t>
      </w:r>
      <w:r w:rsidRPr="0048156E">
        <w:rPr>
          <w:bCs/>
        </w:rPr>
        <w:t>в монографии представлена</w:t>
      </w:r>
      <w:r w:rsidRPr="0048156E">
        <w:rPr>
          <w:color w:val="00000A"/>
        </w:rPr>
        <w:t xml:space="preserve"> комплексная программа коррекционно-развивающей работы по формированию осознанной регуляции в познавательной деятельности у детей с ЗПР, диагностические материалы).</w:t>
      </w:r>
    </w:p>
    <w:p w:rsidR="00336B43" w:rsidRPr="0048156E" w:rsidRDefault="00336B43" w:rsidP="00153959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8156E">
        <w:rPr>
          <w:sz w:val="24"/>
          <w:szCs w:val="24"/>
        </w:rPr>
        <w:t xml:space="preserve">Бабкина Н.В. Современные подходы к оценке достижений и трудностей младших школьников с задержкой психического развития // Педагогика и психология образования.- 2016.- № 3. </w:t>
      </w:r>
    </w:p>
    <w:p w:rsidR="00336B43" w:rsidRPr="0048156E" w:rsidRDefault="00336B43" w:rsidP="00153959">
      <w:pPr>
        <w:numPr>
          <w:ilvl w:val="0"/>
          <w:numId w:val="21"/>
        </w:numPr>
        <w:ind w:left="0" w:firstLine="709"/>
        <w:contextualSpacing/>
        <w:jc w:val="both"/>
        <w:rPr>
          <w:sz w:val="24"/>
          <w:szCs w:val="24"/>
        </w:rPr>
      </w:pPr>
      <w:r w:rsidRPr="0048156E">
        <w:rPr>
          <w:sz w:val="24"/>
          <w:szCs w:val="24"/>
        </w:rPr>
        <w:t xml:space="preserve">Бабкина Н.В. Традиции отечественной научной школы дефектологии в современных подходах к образованию детей с ЗПР // Дефектология.-2016.- № 5. 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  <w:rPr>
          <w:color w:val="00000A"/>
        </w:rPr>
      </w:pPr>
      <w:r w:rsidRPr="0048156E">
        <w:rPr>
          <w:color w:val="00000A"/>
        </w:rPr>
        <w:t>Белопольская Н.Л. Психологическая диагностика личности детей с задержкой психического развития. Монография. М., 2009.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Брофман В. Архитектурная школа папы Карло: книга для детей и взрослых. Учебное пособие. М., 2001.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Вильшанская А.Д. Формирование универсальных учебных действий у младших школьников с ЗПР в процессе коррекционной работы с использованием пособия «Логические блоки Дьенеша» // Воспитание и обучение детей с нарушениями развития. - 2016.- № 7.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Вильшанская А.Д. Содержание и методы работы учителя-дефектолога в общеобразовательной школе – М.: Школьная Пресса, 2008. – 123с.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Вильшанская А.Д. Условия формирования приемов умственной деятельности у младших школьников с ЗПР [Текст]// Дефектология.- 2005. - № 2. – С. 57-65.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Вильшанская А. Д. Специфика формирования приема понимания скрытого смысла пословиц и поговорок у детей с трудностями в обучении [Текст] // Воспитание и обучение детей с нарушениями развития. – 2014. - № 5. – С. 13-26.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Вильшанская А. Д. Работа учителя-дефектолога над пониманием скрытого смысла пословиц и поговорок учащимися с трудностями в обучении[Текст] // Воспитание и обучение детей с нарушениями развития. – 2014. - № 6. – С. 22-32.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Гостар А. А., Очковская Т.Ю., Величко С.А. Формирование замещающей функции мышления у дошкольников с задержкой психического развития с использованием конструирования // Дефектология.-2015.-№5.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Дунаева З.М. Формирование пространственных представлений у детей с задержкой психического развития. Пособие. М., 2006.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 xml:space="preserve">Инденбаум Е.Л. Новый взгляд на старую проблему: к вопросу о формах отставания в психическом развитии, образовательных потребностях детей и возможных путях помощи // Воспитание и обучение детей с нарушениями развития. - 2011.-№5. 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Инденбаум Е. Л., Трушкова А.А., Кованенко С.В., Кирилкина И.Г., Коростелева О.И. Практика применения функционально-уровневого подхода в организации обучения детей с ЗПР (с фрагментами статьи С.А. Домишкевича «Функционально-уровневый подход к диагностике и коррекции познавательной деятельности в норме и при отклонениях в развитии) // Дефектология.-2005.-№ 4.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Инденбаум, Е.Л. Школьники с легкими формами интеллектуальной недостаточности: психолого-педагогическая диагностика и характеристика психосоциального развития. Монография. Иркутск, 2012.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 xml:space="preserve">Коробейников И. А., Бабкина Н.В. От вариантов развития детей с ЗПР к образовательным маршрутам //Воспитание и обучение детей с нарушениями развития, 2016.-№ 1. </w:t>
      </w:r>
    </w:p>
    <w:p w:rsidR="00336B43" w:rsidRPr="0048156E" w:rsidRDefault="00336B43" w:rsidP="00153959">
      <w:pPr>
        <w:pStyle w:val="a6"/>
        <w:numPr>
          <w:ilvl w:val="0"/>
          <w:numId w:val="21"/>
        </w:numPr>
        <w:spacing w:before="0" w:beforeAutospacing="0" w:after="0" w:afterAutospacing="0"/>
        <w:ind w:left="0" w:firstLine="709"/>
        <w:contextualSpacing/>
        <w:jc w:val="both"/>
      </w:pPr>
      <w:r w:rsidRPr="0048156E">
        <w:t>Медведева Е.А., Ильина И.Б. Формирование диадного общения младших школьников с задержкой психического развития средствами арттехнологий. Монография. М., 2010.</w:t>
      </w:r>
    </w:p>
    <w:p w:rsidR="00336B43" w:rsidRPr="0048156E" w:rsidRDefault="00336B43" w:rsidP="0048156E">
      <w:pPr>
        <w:shd w:val="clear" w:color="auto" w:fill="FFFFFF"/>
        <w:adjustRightInd w:val="0"/>
        <w:ind w:firstLine="680"/>
        <w:contextualSpacing/>
        <w:jc w:val="center"/>
        <w:rPr>
          <w:b/>
          <w:i/>
          <w:sz w:val="24"/>
          <w:szCs w:val="24"/>
        </w:rPr>
      </w:pPr>
      <w:r w:rsidRPr="0048156E">
        <w:rPr>
          <w:b/>
          <w:i/>
          <w:sz w:val="24"/>
          <w:szCs w:val="24"/>
        </w:rPr>
        <w:t>Материально-техническое обеспечение</w:t>
      </w:r>
    </w:p>
    <w:p w:rsidR="00336B43" w:rsidRPr="0048156E" w:rsidRDefault="00153959" w:rsidP="0048156E">
      <w:pPr>
        <w:shd w:val="clear" w:color="auto" w:fill="FFFFFF"/>
        <w:adjustRightInd w:val="0"/>
        <w:ind w:firstLine="73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Необходимое оборудование</w:t>
      </w:r>
      <w:r w:rsidR="00336B43" w:rsidRPr="0048156E">
        <w:rPr>
          <w:sz w:val="24"/>
          <w:szCs w:val="24"/>
        </w:rPr>
        <w:t xml:space="preserve">: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индивидуальный раздаточный стимульный материал для подгрупповой диагностики (диагностические тетради, серии сюжетных картин и наборы картинок для выполнения классификации и пр.);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>демонстрационный материал – репродукции картин художников, дорожные знаки, макет часов со стрелками и т.п.;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магнитофон и комплект аудиозаписей с музыкальными произведениями различного характера (бодрящими, успокаивающими, релаксирующими);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доска с магнитными держателями;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фланелеграф;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мультимедиапроектор и экран;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переносные носители информации;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наборы конструкторов (строительный материал разной формы и цвета);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плоскостные крупные геометрические фигуры разной формы (мозаика);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значительное количество расходного материала для изобразительной деятельности (гуашь, акварель, бумага форматов А3 и А4, баночки для воды, кисточки разной толщины), цветные карандаши и фломастеры;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мягкие игрушки;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маски животных и сказочных персонажей, аксессуары для создания игрового образа;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материал для лепки;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защитные клеенки на столы; </w:t>
      </w:r>
    </w:p>
    <w:p w:rsidR="00336B43" w:rsidRPr="0048156E" w:rsidRDefault="00336B43" w:rsidP="0048156E">
      <w:pPr>
        <w:pStyle w:val="a4"/>
        <w:widowControl/>
        <w:numPr>
          <w:ilvl w:val="0"/>
          <w:numId w:val="16"/>
        </w:numPr>
        <w:shd w:val="clear" w:color="auto" w:fill="FFFFFF"/>
        <w:adjustRightInd w:val="0"/>
        <w:contextualSpacing/>
        <w:rPr>
          <w:sz w:val="24"/>
          <w:szCs w:val="24"/>
        </w:rPr>
      </w:pPr>
      <w:r w:rsidRPr="0048156E">
        <w:rPr>
          <w:sz w:val="24"/>
          <w:szCs w:val="24"/>
        </w:rPr>
        <w:t xml:space="preserve">тетради для записей; </w:t>
      </w:r>
    </w:p>
    <w:p w:rsidR="00336B43" w:rsidRPr="0048156E" w:rsidRDefault="00336B43" w:rsidP="00DC7A8E">
      <w:pPr>
        <w:pStyle w:val="a4"/>
        <w:widowControl/>
        <w:shd w:val="clear" w:color="auto" w:fill="FFFFFF"/>
        <w:adjustRightInd w:val="0"/>
        <w:ind w:left="720" w:firstLine="0"/>
        <w:contextualSpacing/>
        <w:rPr>
          <w:sz w:val="24"/>
          <w:szCs w:val="24"/>
        </w:rPr>
      </w:pPr>
    </w:p>
    <w:sectPr w:rsidR="00336B43" w:rsidRPr="0048156E" w:rsidSect="00523C81">
      <w:footerReference w:type="default" r:id="rId10"/>
      <w:pgSz w:w="16840" w:h="11910" w:orient="landscape"/>
      <w:pgMar w:top="709" w:right="740" w:bottom="1600" w:left="851" w:header="0" w:footer="9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300" w:rsidRDefault="005D6300" w:rsidP="00031F78">
      <w:r>
        <w:separator/>
      </w:r>
    </w:p>
  </w:endnote>
  <w:endnote w:type="continuationSeparator" w:id="0">
    <w:p w:rsidR="005D6300" w:rsidRDefault="005D6300" w:rsidP="00031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C11" w:rsidRDefault="00AC7F0F">
    <w:pPr>
      <w:pStyle w:val="a3"/>
      <w:spacing w:line="14" w:lineRule="auto"/>
      <w:ind w:left="0" w:firstLine="0"/>
      <w:jc w:val="left"/>
      <w:rPr>
        <w:sz w:val="14"/>
      </w:rPr>
    </w:pPr>
    <w:r w:rsidRPr="006751BC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3941445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C11" w:rsidRDefault="00C10C1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C7F0F">
                            <w:rPr>
                              <w:rFonts w:ascii="Calibri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0.35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AY+Pe74QAAAA0BAAAP&#10;AAAAZHJzL2Rvd25yZXYueG1sTI/BTsMwDIbvSLxDZCRuLN1Q01GaThOCExKiKweOaeO10RqnNNlW&#10;3p7sNI72/+n352Iz24GdcPLGkYTlIgGG1DptqJPwVb89rIH5oEirwRFK+EUPm/L2plC5dmeq8LQL&#10;HYsl5HMloQ9hzDn3bY9W+YUbkWK2d5NVIY5Tx/WkzrHcDnyVJIJbZShe6NWILz22h93RSth+U/Vq&#10;fj6az2pfmbp+SuhdHKS8v5u3z8ACzuEKw0U/qkMZnRp3JO3ZIEGskiyiMUjFUgCLiEjTR2DNZbXO&#10;MuBlwf9/Uf4B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GPj3u+EAAAANAQAADwAA&#10;AAAAAAAAAAAAAAAEBQAAZHJzL2Rvd25yZXYueG1sUEsFBgAAAAAEAAQA8wAAABIGAAAAAA==&#10;" filled="f" stroked="f">
              <v:textbox inset="0,0,0,0">
                <w:txbxContent>
                  <w:p w:rsidR="00C10C11" w:rsidRDefault="00C10C1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C7F0F">
                      <w:rPr>
                        <w:rFonts w:ascii="Calibri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300" w:rsidRDefault="005D6300" w:rsidP="00031F78">
      <w:r>
        <w:separator/>
      </w:r>
    </w:p>
  </w:footnote>
  <w:footnote w:type="continuationSeparator" w:id="0">
    <w:p w:rsidR="005D6300" w:rsidRDefault="005D6300" w:rsidP="00031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06C5"/>
    <w:multiLevelType w:val="hybridMultilevel"/>
    <w:tmpl w:val="86863814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1C26BB"/>
    <w:multiLevelType w:val="hybridMultilevel"/>
    <w:tmpl w:val="FFD4EB76"/>
    <w:lvl w:ilvl="0" w:tplc="D66EC3AE">
      <w:start w:val="5"/>
      <w:numFmt w:val="decimal"/>
      <w:lvlText w:val="%1"/>
      <w:lvlJc w:val="left"/>
      <w:pPr>
        <w:ind w:left="13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3385D88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8EB409E8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8D22BCFC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83443D9E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3308250A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64F20A04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B78CE6F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686EA3E8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82E6A96"/>
    <w:multiLevelType w:val="hybridMultilevel"/>
    <w:tmpl w:val="A06858BE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8606B"/>
    <w:multiLevelType w:val="hybridMultilevel"/>
    <w:tmpl w:val="5CF485CA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203E"/>
    <w:multiLevelType w:val="hybridMultilevel"/>
    <w:tmpl w:val="55E82394"/>
    <w:lvl w:ilvl="0" w:tplc="3300EEC0">
      <w:numFmt w:val="bullet"/>
      <w:lvlText w:val=""/>
      <w:lvlJc w:val="left"/>
      <w:pPr>
        <w:ind w:left="102" w:hanging="57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0342C64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01E5CB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021C4C2C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BE38236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49D0272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6D887962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320684BE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D3B09828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0865BB9"/>
    <w:multiLevelType w:val="hybridMultilevel"/>
    <w:tmpl w:val="26E2399C"/>
    <w:lvl w:ilvl="0" w:tplc="D98EDC8C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4647C"/>
    <w:multiLevelType w:val="hybridMultilevel"/>
    <w:tmpl w:val="589E02F8"/>
    <w:lvl w:ilvl="0" w:tplc="04190001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AF3DDF"/>
    <w:multiLevelType w:val="hybridMultilevel"/>
    <w:tmpl w:val="B612649C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9545F4"/>
    <w:multiLevelType w:val="hybridMultilevel"/>
    <w:tmpl w:val="FE2E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A718F"/>
    <w:multiLevelType w:val="hybridMultilevel"/>
    <w:tmpl w:val="B8BCA132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6426F8"/>
    <w:multiLevelType w:val="hybridMultilevel"/>
    <w:tmpl w:val="69FC821E"/>
    <w:lvl w:ilvl="0" w:tplc="3BC69EC6">
      <w:start w:val="5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896B350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88E40226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A942CC62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51C740E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BA1A0156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A5C89C1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19CADC82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0E7AC6D2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60C811A4"/>
    <w:multiLevelType w:val="hybridMultilevel"/>
    <w:tmpl w:val="F386149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50D3C"/>
    <w:multiLevelType w:val="hybridMultilevel"/>
    <w:tmpl w:val="D4C4091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E33A9"/>
    <w:multiLevelType w:val="multilevel"/>
    <w:tmpl w:val="2C8EC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896F68"/>
    <w:multiLevelType w:val="hybridMultilevel"/>
    <w:tmpl w:val="53102452"/>
    <w:lvl w:ilvl="0" w:tplc="AE765E7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73F23BD"/>
    <w:multiLevelType w:val="hybridMultilevel"/>
    <w:tmpl w:val="524EF542"/>
    <w:lvl w:ilvl="0" w:tplc="AE765E7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B1F01"/>
    <w:multiLevelType w:val="hybridMultilevel"/>
    <w:tmpl w:val="4552B17E"/>
    <w:lvl w:ilvl="0" w:tplc="C49644F8">
      <w:start w:val="5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FBE8A0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5F303E1E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7B78344A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5CA22AA0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988E0E9A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69FEA1F2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28C4F76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CDBAFB14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6C0F563B"/>
    <w:multiLevelType w:val="hybridMultilevel"/>
    <w:tmpl w:val="A43E6046"/>
    <w:lvl w:ilvl="0" w:tplc="FC469188">
      <w:start w:val="5"/>
      <w:numFmt w:val="decimal"/>
      <w:lvlText w:val="%1"/>
      <w:lvlJc w:val="left"/>
      <w:pPr>
        <w:ind w:left="130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D0E9CA">
      <w:numFmt w:val="bullet"/>
      <w:lvlText w:val="•"/>
      <w:lvlJc w:val="left"/>
      <w:pPr>
        <w:ind w:left="2126" w:hanging="212"/>
      </w:pPr>
      <w:rPr>
        <w:rFonts w:hint="default"/>
        <w:lang w:val="ru-RU" w:eastAsia="en-US" w:bidi="ar-SA"/>
      </w:rPr>
    </w:lvl>
    <w:lvl w:ilvl="2" w:tplc="747AF23A">
      <w:numFmt w:val="bullet"/>
      <w:lvlText w:val="•"/>
      <w:lvlJc w:val="left"/>
      <w:pPr>
        <w:ind w:left="2953" w:hanging="212"/>
      </w:pPr>
      <w:rPr>
        <w:rFonts w:hint="default"/>
        <w:lang w:val="ru-RU" w:eastAsia="en-US" w:bidi="ar-SA"/>
      </w:rPr>
    </w:lvl>
    <w:lvl w:ilvl="3" w:tplc="6254B792">
      <w:numFmt w:val="bullet"/>
      <w:lvlText w:val="•"/>
      <w:lvlJc w:val="left"/>
      <w:pPr>
        <w:ind w:left="3779" w:hanging="212"/>
      </w:pPr>
      <w:rPr>
        <w:rFonts w:hint="default"/>
        <w:lang w:val="ru-RU" w:eastAsia="en-US" w:bidi="ar-SA"/>
      </w:rPr>
    </w:lvl>
    <w:lvl w:ilvl="4" w:tplc="EC2E3C60">
      <w:numFmt w:val="bullet"/>
      <w:lvlText w:val="•"/>
      <w:lvlJc w:val="left"/>
      <w:pPr>
        <w:ind w:left="4606" w:hanging="212"/>
      </w:pPr>
      <w:rPr>
        <w:rFonts w:hint="default"/>
        <w:lang w:val="ru-RU" w:eastAsia="en-US" w:bidi="ar-SA"/>
      </w:rPr>
    </w:lvl>
    <w:lvl w:ilvl="5" w:tplc="805E3094">
      <w:numFmt w:val="bullet"/>
      <w:lvlText w:val="•"/>
      <w:lvlJc w:val="left"/>
      <w:pPr>
        <w:ind w:left="5433" w:hanging="212"/>
      </w:pPr>
      <w:rPr>
        <w:rFonts w:hint="default"/>
        <w:lang w:val="ru-RU" w:eastAsia="en-US" w:bidi="ar-SA"/>
      </w:rPr>
    </w:lvl>
    <w:lvl w:ilvl="6" w:tplc="0EA89A62">
      <w:numFmt w:val="bullet"/>
      <w:lvlText w:val="•"/>
      <w:lvlJc w:val="left"/>
      <w:pPr>
        <w:ind w:left="6259" w:hanging="212"/>
      </w:pPr>
      <w:rPr>
        <w:rFonts w:hint="default"/>
        <w:lang w:val="ru-RU" w:eastAsia="en-US" w:bidi="ar-SA"/>
      </w:rPr>
    </w:lvl>
    <w:lvl w:ilvl="7" w:tplc="379A7E28">
      <w:numFmt w:val="bullet"/>
      <w:lvlText w:val="•"/>
      <w:lvlJc w:val="left"/>
      <w:pPr>
        <w:ind w:left="7086" w:hanging="212"/>
      </w:pPr>
      <w:rPr>
        <w:rFonts w:hint="default"/>
        <w:lang w:val="ru-RU" w:eastAsia="en-US" w:bidi="ar-SA"/>
      </w:rPr>
    </w:lvl>
    <w:lvl w:ilvl="8" w:tplc="463E2904">
      <w:numFmt w:val="bullet"/>
      <w:lvlText w:val="•"/>
      <w:lvlJc w:val="left"/>
      <w:pPr>
        <w:ind w:left="7913" w:hanging="212"/>
      </w:pPr>
      <w:rPr>
        <w:rFonts w:hint="default"/>
        <w:lang w:val="ru-RU" w:eastAsia="en-US" w:bidi="ar-SA"/>
      </w:rPr>
    </w:lvl>
  </w:abstractNum>
  <w:abstractNum w:abstractNumId="18" w15:restartNumberingAfterBreak="0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1435D1D"/>
    <w:multiLevelType w:val="hybridMultilevel"/>
    <w:tmpl w:val="E4AE7266"/>
    <w:lvl w:ilvl="0" w:tplc="4B22EAFE">
      <w:start w:val="5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C34D53A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9D5426A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89947FC0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7B48FB2C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726CF3E8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C3307C94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B742D86E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A314AC6A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20" w15:restartNumberingAfterBreak="0">
    <w:nsid w:val="75313A70"/>
    <w:multiLevelType w:val="hybridMultilevel"/>
    <w:tmpl w:val="350C8E14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4"/>
  </w:num>
  <w:num w:numId="5">
    <w:abstractNumId w:val="17"/>
  </w:num>
  <w:num w:numId="6">
    <w:abstractNumId w:val="1"/>
  </w:num>
  <w:num w:numId="7">
    <w:abstractNumId w:val="6"/>
  </w:num>
  <w:num w:numId="8">
    <w:abstractNumId w:val="13"/>
  </w:num>
  <w:num w:numId="9">
    <w:abstractNumId w:val="20"/>
  </w:num>
  <w:num w:numId="10">
    <w:abstractNumId w:val="18"/>
  </w:num>
  <w:num w:numId="11">
    <w:abstractNumId w:val="3"/>
  </w:num>
  <w:num w:numId="12">
    <w:abstractNumId w:val="2"/>
  </w:num>
  <w:num w:numId="13">
    <w:abstractNumId w:val="11"/>
  </w:num>
  <w:num w:numId="14">
    <w:abstractNumId w:val="7"/>
  </w:num>
  <w:num w:numId="15">
    <w:abstractNumId w:val="9"/>
  </w:num>
  <w:num w:numId="16">
    <w:abstractNumId w:val="12"/>
  </w:num>
  <w:num w:numId="17">
    <w:abstractNumId w:val="0"/>
  </w:num>
  <w:num w:numId="18">
    <w:abstractNumId w:val="5"/>
  </w:num>
  <w:num w:numId="19">
    <w:abstractNumId w:val="8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F78"/>
    <w:rsid w:val="00031F78"/>
    <w:rsid w:val="00065AE9"/>
    <w:rsid w:val="0007760C"/>
    <w:rsid w:val="000B166D"/>
    <w:rsid w:val="000B3575"/>
    <w:rsid w:val="000C5A58"/>
    <w:rsid w:val="00102876"/>
    <w:rsid w:val="00116F53"/>
    <w:rsid w:val="00131D2F"/>
    <w:rsid w:val="00153959"/>
    <w:rsid w:val="001B077E"/>
    <w:rsid w:val="001D04F2"/>
    <w:rsid w:val="001F6BF2"/>
    <w:rsid w:val="002022EF"/>
    <w:rsid w:val="0022114D"/>
    <w:rsid w:val="00224CD4"/>
    <w:rsid w:val="00235433"/>
    <w:rsid w:val="002435EE"/>
    <w:rsid w:val="002E29FB"/>
    <w:rsid w:val="00336B43"/>
    <w:rsid w:val="003421BF"/>
    <w:rsid w:val="00354E45"/>
    <w:rsid w:val="00371B05"/>
    <w:rsid w:val="003A14EA"/>
    <w:rsid w:val="003B79CB"/>
    <w:rsid w:val="003D7D4B"/>
    <w:rsid w:val="003E09F5"/>
    <w:rsid w:val="004111AD"/>
    <w:rsid w:val="004305DF"/>
    <w:rsid w:val="004314F5"/>
    <w:rsid w:val="00446A44"/>
    <w:rsid w:val="0048156E"/>
    <w:rsid w:val="00516472"/>
    <w:rsid w:val="00523C81"/>
    <w:rsid w:val="0053469F"/>
    <w:rsid w:val="00563963"/>
    <w:rsid w:val="005807EA"/>
    <w:rsid w:val="005A5934"/>
    <w:rsid w:val="005C1417"/>
    <w:rsid w:val="005D5967"/>
    <w:rsid w:val="005D6300"/>
    <w:rsid w:val="005E27E7"/>
    <w:rsid w:val="005E48FB"/>
    <w:rsid w:val="00620EA6"/>
    <w:rsid w:val="00650242"/>
    <w:rsid w:val="00651294"/>
    <w:rsid w:val="006751BC"/>
    <w:rsid w:val="0071278A"/>
    <w:rsid w:val="00722F10"/>
    <w:rsid w:val="0074547C"/>
    <w:rsid w:val="00771C65"/>
    <w:rsid w:val="007934DA"/>
    <w:rsid w:val="0079488A"/>
    <w:rsid w:val="00796FE7"/>
    <w:rsid w:val="007C3C5F"/>
    <w:rsid w:val="008535D8"/>
    <w:rsid w:val="00867DFE"/>
    <w:rsid w:val="00896BDB"/>
    <w:rsid w:val="008F43D0"/>
    <w:rsid w:val="00971D31"/>
    <w:rsid w:val="009753E0"/>
    <w:rsid w:val="009D1640"/>
    <w:rsid w:val="00A3562A"/>
    <w:rsid w:val="00AA557A"/>
    <w:rsid w:val="00AB2480"/>
    <w:rsid w:val="00AC7F0F"/>
    <w:rsid w:val="00B17F13"/>
    <w:rsid w:val="00B46D52"/>
    <w:rsid w:val="00B933B8"/>
    <w:rsid w:val="00BE1A43"/>
    <w:rsid w:val="00BE1A98"/>
    <w:rsid w:val="00C10C11"/>
    <w:rsid w:val="00C149D6"/>
    <w:rsid w:val="00C20D61"/>
    <w:rsid w:val="00C87CB8"/>
    <w:rsid w:val="00CC528B"/>
    <w:rsid w:val="00CD736B"/>
    <w:rsid w:val="00CD7E19"/>
    <w:rsid w:val="00D230CA"/>
    <w:rsid w:val="00D240DE"/>
    <w:rsid w:val="00D303C8"/>
    <w:rsid w:val="00DC7A8E"/>
    <w:rsid w:val="00E119B0"/>
    <w:rsid w:val="00E33FC7"/>
    <w:rsid w:val="00EA7789"/>
    <w:rsid w:val="00EC4064"/>
    <w:rsid w:val="00F1086C"/>
    <w:rsid w:val="00FD45B4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68B2DF-752A-43D8-B751-DF18A5D4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31F7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1F7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31F78"/>
    <w:pPr>
      <w:spacing w:before="247"/>
      <w:ind w:right="12"/>
      <w:jc w:val="center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031F78"/>
    <w:pPr>
      <w:ind w:left="102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031F78"/>
    <w:pPr>
      <w:spacing w:before="114" w:line="322" w:lineRule="exact"/>
      <w:ind w:left="662" w:right="747"/>
      <w:jc w:val="center"/>
    </w:pPr>
    <w:rPr>
      <w:sz w:val="28"/>
      <w:szCs w:val="28"/>
    </w:rPr>
  </w:style>
  <w:style w:type="paragraph" w:customStyle="1" w:styleId="TOC4">
    <w:name w:val="TOC 4"/>
    <w:basedOn w:val="a"/>
    <w:uiPriority w:val="1"/>
    <w:qFormat/>
    <w:rsid w:val="00031F78"/>
    <w:pPr>
      <w:spacing w:before="60"/>
      <w:ind w:left="1304" w:hanging="212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031F78"/>
    <w:pPr>
      <w:ind w:left="821" w:hanging="36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31F78"/>
    <w:pPr>
      <w:ind w:left="810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31F78"/>
    <w:pPr>
      <w:spacing w:before="2" w:line="318" w:lineRule="exact"/>
      <w:ind w:left="810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031F78"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31F78"/>
    <w:pPr>
      <w:ind w:left="107"/>
    </w:pPr>
  </w:style>
  <w:style w:type="paragraph" w:styleId="a6">
    <w:name w:val="Normal (Web)"/>
    <w:basedOn w:val="a"/>
    <w:uiPriority w:val="99"/>
    <w:unhideWhenUsed/>
    <w:rsid w:val="00C20D6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722F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1">
    <w:name w:val="c1"/>
    <w:basedOn w:val="a"/>
    <w:rsid w:val="00722F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Strong"/>
    <w:qFormat/>
    <w:rsid w:val="00354E4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753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53E0"/>
    <w:rPr>
      <w:rFonts w:ascii="Tahoma" w:eastAsia="Times New Roman" w:hAnsi="Tahoma" w:cs="Tahoma"/>
      <w:sz w:val="16"/>
      <w:szCs w:val="16"/>
      <w:lang w:val="ru-RU"/>
    </w:rPr>
  </w:style>
  <w:style w:type="paragraph" w:styleId="aa">
    <w:name w:val="footnote text"/>
    <w:aliases w:val="Основной текст с отступом1,Основной текст с отступом11,Body Text Indent,Знак1,Body Text Indent1"/>
    <w:basedOn w:val="a"/>
    <w:link w:val="ab"/>
    <w:unhideWhenUsed/>
    <w:rsid w:val="00336B43"/>
    <w:pPr>
      <w:widowControl/>
      <w:autoSpaceDE/>
      <w:autoSpaceDN/>
    </w:pPr>
    <w:rPr>
      <w:rFonts w:ascii="Calibri" w:hAnsi="Calibri"/>
      <w:sz w:val="20"/>
      <w:szCs w:val="20"/>
      <w:lang w:eastAsia="ru-RU"/>
    </w:rPr>
  </w:style>
  <w:style w:type="character" w:customStyle="1" w:styleId="ab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a"/>
    <w:rsid w:val="00336B43"/>
    <w:rPr>
      <w:rFonts w:eastAsia="Times New Roman"/>
      <w:sz w:val="20"/>
      <w:szCs w:val="20"/>
      <w:lang w:val="ru-RU" w:eastAsia="ru-RU"/>
    </w:rPr>
  </w:style>
  <w:style w:type="character" w:styleId="ac">
    <w:name w:val="footnote reference"/>
    <w:uiPriority w:val="99"/>
    <w:unhideWhenUsed/>
    <w:rsid w:val="00336B43"/>
    <w:rPr>
      <w:vertAlign w:val="superscript"/>
    </w:rPr>
  </w:style>
  <w:style w:type="character" w:customStyle="1" w:styleId="ad">
    <w:name w:val="Основной Знак"/>
    <w:link w:val="ae"/>
    <w:locked/>
    <w:rsid w:val="00336B4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e">
    <w:name w:val="Основной"/>
    <w:basedOn w:val="a"/>
    <w:link w:val="ad"/>
    <w:rsid w:val="00336B43"/>
    <w:pPr>
      <w:widowControl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  <w:lang w:val="x-none" w:eastAsia="x-none"/>
    </w:rPr>
  </w:style>
  <w:style w:type="table" w:styleId="af">
    <w:name w:val="Table Grid"/>
    <w:basedOn w:val="a1"/>
    <w:uiPriority w:val="59"/>
    <w:rsid w:val="00336B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bmenu-table">
    <w:name w:val="submenu-table"/>
    <w:basedOn w:val="a0"/>
    <w:rsid w:val="00336B43"/>
  </w:style>
  <w:style w:type="paragraph" w:customStyle="1" w:styleId="formattext">
    <w:name w:val="formattext"/>
    <w:basedOn w:val="a"/>
    <w:rsid w:val="00336B4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32">
    <w:name w:val="Сетка таблицы32"/>
    <w:basedOn w:val="a1"/>
    <w:next w:val="af"/>
    <w:uiPriority w:val="59"/>
    <w:rsid w:val="005D596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uiPriority w:val="99"/>
    <w:semiHidden/>
    <w:unhideWhenUsed/>
    <w:rsid w:val="00523C81"/>
    <w:rPr>
      <w:color w:val="0000FF"/>
      <w:u w:val="single"/>
    </w:rPr>
  </w:style>
  <w:style w:type="paragraph" w:styleId="af1">
    <w:name w:val="No Spacing"/>
    <w:link w:val="af2"/>
    <w:uiPriority w:val="99"/>
    <w:qFormat/>
    <w:rsid w:val="00523C81"/>
    <w:rPr>
      <w:rFonts w:ascii="Times New Roman" w:eastAsia="Times New Roman" w:hAnsi="Times New Roman"/>
      <w:sz w:val="24"/>
      <w:szCs w:val="24"/>
    </w:rPr>
  </w:style>
  <w:style w:type="character" w:customStyle="1" w:styleId="af2">
    <w:name w:val="Без интервала Знак"/>
    <w:link w:val="af1"/>
    <w:uiPriority w:val="99"/>
    <w:rsid w:val="00523C81"/>
    <w:rPr>
      <w:rFonts w:ascii="Times New Roman" w:eastAsia="Times New Roman" w:hAnsi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523C81"/>
    <w:rPr>
      <w:rFonts w:ascii="Times New Roman" w:eastAsia="Times New Roman" w:hAnsi="Times New Roman"/>
      <w:sz w:val="22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523C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523C81"/>
    <w:rPr>
      <w:rFonts w:ascii="Times New Roman" w:eastAsia="Times New Roman" w:hAnsi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523C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523C81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mailto:mirny270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ildpsy.ru/lib/authors/id/28723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86E4A-FBF8-4806-8FDA-515115CA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6162</Words>
  <Characters>35124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41204</CharactersWithSpaces>
  <SharedDoc>false</SharedDoc>
  <HLinks>
    <vt:vector size="12" baseType="variant">
      <vt:variant>
        <vt:i4>6291492</vt:i4>
      </vt:variant>
      <vt:variant>
        <vt:i4>3</vt:i4>
      </vt:variant>
      <vt:variant>
        <vt:i4>0</vt:i4>
      </vt:variant>
      <vt:variant>
        <vt:i4>5</vt:i4>
      </vt:variant>
      <vt:variant>
        <vt:lpwstr>http://www.childpsy.ru/lib/authors/id/28723.php</vt:lpwstr>
      </vt:variant>
      <vt:variant>
        <vt:lpwstr/>
      </vt:variant>
      <vt:variant>
        <vt:i4>5111868</vt:i4>
      </vt:variant>
      <vt:variant>
        <vt:i4>0</vt:i4>
      </vt:variant>
      <vt:variant>
        <vt:i4>0</vt:i4>
      </vt:variant>
      <vt:variant>
        <vt:i4>5</vt:i4>
      </vt:variant>
      <vt:variant>
        <vt:lpwstr>mailto:mirny270@rambler.ru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Бабкина Наталия</dc:creator>
  <cp:keywords/>
  <cp:lastModifiedBy>User</cp:lastModifiedBy>
  <cp:revision>2</cp:revision>
  <cp:lastPrinted>2022-12-11T17:20:00Z</cp:lastPrinted>
  <dcterms:created xsi:type="dcterms:W3CDTF">2023-01-22T14:22:00Z</dcterms:created>
  <dcterms:modified xsi:type="dcterms:W3CDTF">2023-01-22T14:22:00Z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2022-09-22T00:00:00Z</vt:filetime>
  </property>
</Properties>
</file>